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540" w:lineRule="atLeast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Барнаульская транспортная прокуратура информирует</w:t>
      </w:r>
    </w:p>
    <w:p w14:paraId="02000000">
      <w:pPr>
        <w:spacing w:after="0" w:before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3000000">
      <w:pPr>
        <w:spacing w:after="0" w:before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Барнаульской транспортной прокуратуре утверждено обвинительное заключение по уголовному делу в отношении 24-летнего жителя Алтайского края. Он обвиняется по ч. 2 ст. 213 (хулиганство), пп. «б», «д» ч.2 ст.112 УК РФ (умышленное причинение средней тяжести вреда здоровью).</w:t>
      </w:r>
    </w:p>
    <w:p w14:paraId="04000000">
      <w:pPr>
        <w:spacing w:after="0" w:before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версии следствия в сентябре 2024 года обвиняемый, следуя в электропоезде сообщением «Черепаново - Барнаул», будучи в состоянии алкогольного опьянения, нарушал общественный порядок и выражался нецензурной бранью в присутствии других пассажиров, сорвал ручку стоп-крана, предназначенного для экстренного торможения поезда в исключительных ситуациях.</w:t>
      </w:r>
    </w:p>
    <w:p w14:paraId="05000000">
      <w:pPr>
        <w:spacing w:after="0" w:before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ответ на замечания окружающих о его вызывающем поведении и попытке пресечь его противоправные действия последний ударил одного из пассажиров в лицо, чем причинил ему средний тяжести вред здоровью.</w:t>
      </w:r>
    </w:p>
    <w:p w14:paraId="06000000">
      <w:pPr>
        <w:spacing w:after="0" w:before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Хулиганские действия мужчины были пресечены, правонарушитель задержан гражданами и передан сотрудникам правоохранительного органа на станции прибытия поезда. </w:t>
      </w:r>
    </w:p>
    <w:p w14:paraId="07000000">
      <w:pPr>
        <w:spacing w:after="0" w:before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Уголовное дело направлено в Железнодорожный районный суд г. Барнаула Алтайского края для рассмотрения по существу.</w:t>
      </w:r>
    </w:p>
    <w:p w14:paraId="0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2025-06-05T02:29:08Z</dcterms:modified>
</cp:coreProperties>
</file>