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B6" w:rsidRDefault="006F48B6" w:rsidP="006F48B6">
      <w:pPr>
        <w:rPr>
          <w:b/>
          <w:bCs/>
        </w:rPr>
      </w:pPr>
      <w:r>
        <w:rPr>
          <w:rFonts w:ascii="PT Astra Serif" w:hAnsi="PT Astra Serif"/>
          <w:b/>
          <w:bCs/>
          <w:sz w:val="40"/>
          <w:szCs w:val="40"/>
        </w:rPr>
        <w:t>Профилактика правонарушений и преступлений в сфере миграции</w:t>
      </w:r>
    </w:p>
    <w:p w:rsidR="006F48B6" w:rsidRDefault="006F48B6" w:rsidP="006F48B6">
      <w:pPr>
        <w:spacing w:after="24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Для обеспечения соблюдения требований миграционного законодательства, недопущения противоправных действий правоохранительными органами и органами местного самоуправления принимаются меры по профилактике правонарушений в миграционной сфере.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Выявление и пресечение каналов незаконной миграции, фактов использования поддельных документов и миграционных карт, поддержание паспортно-визового режима являются целями и задачами профилактических мероприятий, проводимых правоохранительными органами.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Для выявления нарушений паспортно-визового режима, правил привлечения и использования иностранной рабочей силы, других правонарушений ежегодно на территории </w:t>
      </w:r>
      <w:r w:rsidR="00713E63">
        <w:rPr>
          <w:rFonts w:ascii="PT Astra Serif" w:eastAsia="Times New Roman" w:hAnsi="PT Astra Serif" w:cs="Times New Roman"/>
          <w:sz w:val="24"/>
          <w:szCs w:val="24"/>
          <w:lang w:eastAsia="ru-RU"/>
        </w:rPr>
        <w:t>Баевского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 сотрудниками правоохранительных органов проводятся оперативно-профилактические мероприятия, в т.ч. «Нелегальный мигрант», которые направлены на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выявлявление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нарушений в сфере миграции, как уголовно-правового характера, так и административные правонарушения. Подразделения органов внутренних дел совместно с другими правоохранительными органами и заинтересованными ведомствами проверяют квартиры и частные жилые строения, гостиницы, общежития, предприятия и организации, автостанции, рынки.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Действующее законодательство предусматривает различные виды ответственности за нарушения требований в области миграционных отношений: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- по ч. 1 ст. 18.8 КоАП РФ за нарушение иностранным гражданином или лицом без гражданства правил въезда в РФ либо режима пребывания (проживания) в РФ — административный штраф в размере от двух тысяч до пяти тысяч рублей с административным выдворением за пределы России или без такового;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 ч. 1 ст. 19.27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гражданства, если эти действия не содержат признаков уголовно наказуемого деяния — административный штраф в размере от двух тысяч до пяти тысяч рублей с административным выдворением за пределы РФ или без такового;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За нарушения в области трудовой миграции, предусмотренные ст. 18.10 и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ч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2 ст. 18.17 КоАП РФ, установлена ответственность в виде административного штрафа в размере от двух тысяч до пяти тысяч рублей с административным выдворением за пределы РФ или без такового.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За нарушение правил пребывания в Российской Федерации иностранных граждан и лиц без гражданства также несут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ответственность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приглашающая или принимающая сторона, должностные лица юридического лица, обеспечивающего обслуживание иностранного гражданина или лица без гражданства. За это правонарушение законом установлены более суровые санкции.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Статья 322.1 УК РФ предусматривает уголовную ответственность за организацию незаконного въезда в Российскую Федерацию иностранных граждан и лиц без гражданства. Максимальный срок наказания по части 1 данной статьи предусматривает 5 лет лишения свободы. В случае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это деяние совершено организованной группой либо с целью последующего совершения преступления на территории Российской Федерации, уголовная ответственность наступает по части 2 статьи 322.1 УК РФ, а размер наказания увеличивается до 10 лет лишения свободы.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Статья 322.2 УК РФ —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 — наказываются штрафом 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размере от ста тысяч до пятисот тысяч рублей или в размере заработной платы или иного дохода осужденного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за период до пяти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такового.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Статья 322.3 УК РФ — фиктивная постановка на учет иностранного гражданина или лица без гражданства по месту пребывания в Российской Федерации — наказывается штрафом в размере от ста тысяч до пятисот тысяч рублей или в размере заработной платы или иного дохода осужденного за период до пяти лет, либо принудительными работами на срок до пяти лет с лишением права занимать определенные должности или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заниматься определенной деятельностью на срок до пяти лет или без такового,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Крайне рекомендуется в случае допущения такого правонарушения сразу оплатить штраф. За несвоевременную уплату нарушителю может быть назначен штраф в двойном размере или даже помещение под административный арест.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Если вы заинтересованы в длительном пребывании на территории Российской Федерации, в работе и последующем получении статусных документов для проживания на территории Российской Федерации – постарайтесь соблюдать правила миграционного учета!</w:t>
      </w:r>
    </w:p>
    <w:p w:rsidR="006F48B6" w:rsidRDefault="006F48B6" w:rsidP="006F48B6">
      <w:pPr>
        <w:spacing w:after="24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более подробной информацией Вы можете обратиться по телефону 8-385-85-22-4-33 или по адресу: Алтайский край,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Баевский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 с. Баево, ул. Ленина, дом 76.</w:t>
      </w:r>
    </w:p>
    <w:p w:rsidR="006F48B6" w:rsidRDefault="006F48B6" w:rsidP="006F48B6">
      <w:pPr>
        <w:spacing w:after="24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 миграционного пункта Чернокурова С.В.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6F48B6" w:rsidRDefault="006F48B6" w:rsidP="006F48B6">
      <w:pPr>
        <w:spacing w:after="240" w:line="240" w:lineRule="auto"/>
        <w:rPr>
          <w:rFonts w:ascii="PT Astra Serif" w:hAnsi="PT Astra Serif"/>
        </w:rPr>
      </w:pPr>
    </w:p>
    <w:p w:rsidR="00BA1843" w:rsidRDefault="00BA1843"/>
    <w:sectPr w:rsidR="00BA1843" w:rsidSect="00BA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8B6"/>
    <w:rsid w:val="00530122"/>
    <w:rsid w:val="006F48B6"/>
    <w:rsid w:val="00713E63"/>
    <w:rsid w:val="00B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B6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ИАЗ</dc:creator>
  <cp:lastModifiedBy>schernokurova</cp:lastModifiedBy>
  <cp:revision>3</cp:revision>
  <dcterms:created xsi:type="dcterms:W3CDTF">2025-02-24T09:27:00Z</dcterms:created>
  <dcterms:modified xsi:type="dcterms:W3CDTF">2025-02-24T09:27:00Z</dcterms:modified>
</cp:coreProperties>
</file>