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82" w:rsidRDefault="00CE6F14">
      <w:pPr>
        <w:spacing w:beforeAutospacing="1" w:afterAutospacing="1" w:line="240" w:lineRule="auto"/>
        <w:jc w:val="center"/>
        <w:outlineLvl w:val="0"/>
        <w:rPr>
          <w:sz w:val="40"/>
          <w:szCs w:val="40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right</wp:align>
            </wp:positionH>
            <wp:positionV relativeFrom="paragraph">
              <wp:posOffset>120650</wp:posOffset>
            </wp:positionV>
            <wp:extent cx="5967730" cy="3978910"/>
            <wp:effectExtent l="0" t="0" r="0" b="0"/>
            <wp:wrapSquare wrapText="bothSides"/>
            <wp:docPr id="1" name="Рисунок 1" descr="Изменения в миграционном законодательстве в 2025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менения в миграционном законодательстве в 2025 год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kern w:val="2"/>
          <w:sz w:val="40"/>
          <w:szCs w:val="40"/>
          <w:lang w:eastAsia="ru-RU"/>
        </w:rPr>
        <w:t>О</w:t>
      </w:r>
      <w:r>
        <w:rPr>
          <w:rFonts w:ascii="PT Astra Serif" w:eastAsia="Times New Roman" w:hAnsi="PT Astra Serif" w:cs="Times New Roman"/>
          <w:b/>
          <w:bCs/>
          <w:kern w:val="2"/>
          <w:sz w:val="40"/>
          <w:szCs w:val="40"/>
          <w:lang w:eastAsia="ru-RU"/>
        </w:rPr>
        <w:t>СНОВНЫЕ ИЗМЕНЕНИЯ В МИГРАЦИОННОМ ЗАКОНОДАТЕЛЬСТВЕ РФ    С ЯНВАРЯ 2025 ГОДА</w:t>
      </w:r>
    </w:p>
    <w:p w:rsidR="001C4F82" w:rsidRDefault="00CE6F14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Сокращают срок пребывания иностранных граждан, пребывающих в России в безвизовом режиме.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С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1 января 2025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разрешенный срок пребывания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90 дней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течение одного календарного года (с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1 января по 31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декабря). Изменения не коснуться иностранных граждан, имеющих законные основания для продления срока пребывания: </w:t>
      </w:r>
    </w:p>
    <w:p w:rsidR="00CE2099" w:rsidRPr="00CE2099" w:rsidRDefault="00CE6F14">
      <w:pPr>
        <w:numPr>
          <w:ilvl w:val="0"/>
          <w:numId w:val="1"/>
        </w:numPr>
        <w:spacing w:beforeAutospacing="1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граждан ЕАЭС (Армении, Белоруссии, Казахстана, Киргизии), заключивших</w:t>
      </w:r>
    </w:p>
    <w:p w:rsidR="001C4F82" w:rsidRDefault="00CE6F14">
      <w:pPr>
        <w:numPr>
          <w:ilvl w:val="0"/>
          <w:numId w:val="1"/>
        </w:numPr>
        <w:spacing w:beforeAutospacing="1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трудовой или гражданско-правовой договор и членов их семей;</w:t>
      </w:r>
    </w:p>
    <w:p w:rsidR="001C4F82" w:rsidRDefault="00CE6F1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получивших патент и представивших в течение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2-х месяцев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после его получения уведомление о привлечении к трудовой деятельности в территориальное подразделение МВД РФ, а также их несовершеннолетних или находящихся на иждивении детей;</w:t>
      </w:r>
    </w:p>
    <w:p w:rsidR="001C4F82" w:rsidRDefault="00CE6F1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получивших разрешение на работу высококвалифицированного специалиста и членов их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семей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или в отношении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которых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подано ходатайство работодателя или заказчика работ (услуг) о привлечении в качестве высококвалифицированного специалиста;</w:t>
      </w:r>
    </w:p>
    <w:p w:rsidR="001C4F82" w:rsidRDefault="00CE6F1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заключивших договор на обучение с образовательной организацией, их супругов и несовершеннолетних или находящихся на иждивении детей;</w:t>
      </w:r>
    </w:p>
    <w:p w:rsidR="001C4F82" w:rsidRDefault="00CE6F1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имеющих близких родственников – граждан РФ, или иностранных граждан, постоянно проживающих в России на основании вида на жительство и имеющих место жительство в РФ;</w:t>
      </w:r>
    </w:p>
    <w:p w:rsidR="001C4F82" w:rsidRDefault="00CE6F1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имеющих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разрешение на временное проживание или вид на жительство или подавших заявление о выдаче разрешения на временное проживание или вида на жительство в Российской Федерации;</w:t>
      </w:r>
    </w:p>
    <w:p w:rsidR="001C4F82" w:rsidRDefault="00CE6F1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имеющих статус участника Государственной программы содействия добровольному переселению соотечественников, проживающих за рубежом, или статус члена семьи участника указанной программы;</w:t>
      </w:r>
    </w:p>
    <w:p w:rsidR="001C4F82" w:rsidRDefault="00CE6F1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получивших временное удостоверение личности лица без гражданства в РФ;</w:t>
      </w:r>
      <w:proofErr w:type="gramEnd"/>
    </w:p>
    <w:p w:rsidR="001C4F82" w:rsidRDefault="00CE6F1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ходатайствующих о признании беженцем или получивших удостоверение беженца или свидетельство о предоставлении временного убежища на территории РФ;</w:t>
      </w:r>
    </w:p>
    <w:p w:rsidR="001C4F82" w:rsidRDefault="00CE6F14">
      <w:pPr>
        <w:numPr>
          <w:ilvl w:val="0"/>
          <w:numId w:val="1"/>
        </w:numPr>
        <w:spacing w:afterAutospacing="1" w:line="240" w:lineRule="auto"/>
        <w:jc w:val="both"/>
        <w:rPr>
          <w:rFonts w:ascii="PT Astra Serif" w:hAnsi="PT Astra Serif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имеющих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иные законные основания для продления срока пребывания, в соответствии с федеральным законом или международным договором.</w:t>
      </w:r>
    </w:p>
    <w:p w:rsidR="001C4F82" w:rsidRDefault="00CE6F14">
      <w:pPr>
        <w:spacing w:after="240" w:line="240" w:lineRule="auto"/>
        <w:rPr>
          <w:sz w:val="32"/>
          <w:szCs w:val="32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Для продления срока пребывания нужно заблаговременно обратиться в территориальное подразделение МВД РФ.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Изменения распространяются исключительно на иностранных граждан, въезжающих в РФ в порядке, не требующем оформления визы.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Срок пребывания иностранного гражданина, въезжающего на основании визы, как и сейчас будет определятся сроком действия выданной ему визы.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</w:p>
    <w:p w:rsidR="001C4F82" w:rsidRDefault="00CE6F14">
      <w:pPr>
        <w:spacing w:beforeAutospacing="1" w:afterAutospacing="1" w:line="240" w:lineRule="auto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УВЕЛИЧИВАЕТСЯ РАЗМЕР ФИКСИРОВАННОГО АВАНСОВОГО ПЛАТЕЖА (НДФЛ) ЗА ОФОРМЛЕНИЕ И ПРОДЛЕНИЕ СРОКА ДЕЙСТВИЯ ПАТЕНТА.</w:t>
      </w:r>
    </w:p>
    <w:p w:rsidR="001C4F82" w:rsidRDefault="00CE6F14">
      <w:p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С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1 января 2025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увеличивается размер фиксированного (ежемесячного) авансового платежа (НДФЛ) за патент для осуществления трудовой деятельности иностранных граждан, с учетом установленных коэффициентов. Для Алтайского края размер оплаты за оформление и продление срока действия патента составит 7159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руб</w:t>
      </w:r>
      <w:r w:rsidR="00B404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B404D1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="00B404D1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="00B404D1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ПРОДЛЕНИЕ МНОГОКРАТНОЙ ЧАСТНОЙ ВИЗЫ БЛИЗКОГО РОДСТВЕННИКА – ГРАЖДАНИНА РФ.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С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25 января 2025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обыкновенную частную визу близкого родственника – гражданина РФ можно будет продлить в безвыездном порядке, на территории России, на срок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до 1 года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Иностранные граждане, имеющие близких родственников – граждан РФ могут получить обыкновенную частную визу на срок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до 1 года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основании решения руководителя дипломатического представительства или консульского учреждения Российской Федерации.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В качестве близкого родственника гражданина РФ, имеющего право на получение такой визы, закон определяет супруга (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гу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), родителей (усыновителей), детей (усыновленных), супругов детей, полнородных и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неполнородных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братьев и сестер, дедушек, бабушек, внуков.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br/>
        <w:t xml:space="preserve">Виза выдается в упрощенном порядке на основании заявления от гражданина РФ, без ограничения фактического срока пребывания. То есть иностранный гражданин может как суммарно, так и непрерывно в течение всего срока действия многократной визы близкого родственника находиться в России.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Частную визу близкого родственника можно получить вне государства гражданской принадлежности иностранного гражданина без наличия документа, подтверждающего разрешения на проживание в данном государстве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более 180 дней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В настоящее время многократная частная виза близкого родственника выдается только за пределами РФ и для ее получения иностранному гражданину приходиться ежегодно выезжать из России. Но с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25 января 2025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визу можно будет продлить на территории России.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УЖЕСТОЧАЮТ УСЛОВИЯ ПОЛУЧЕНИЯ РАЗРЕШЕНИЯ НА ВРЕМЕННОЕ ПРОЖИВАНИЕ НА ОСНОВАНИИ БРАКА С ГРАЖДАНИНОМ РФ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С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25 января 2025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ограничивают возможность получения разрешения на временное проживания (далее – РВП) на основании брака с гражданином России, постоянно проживающим в РФ. РВП может получить иностранный гражданин: </w:t>
      </w:r>
    </w:p>
    <w:p w:rsidR="001C4F82" w:rsidRDefault="00CE6F14">
      <w:pPr>
        <w:numPr>
          <w:ilvl w:val="0"/>
          <w:numId w:val="1"/>
        </w:numPr>
        <w:spacing w:beforeAutospacing="1"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состоящий в браке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не менее 3 лет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 дня обращения с заявлением о выдаче РВП;</w:t>
      </w:r>
    </w:p>
    <w:p w:rsidR="001C4F82" w:rsidRDefault="00CE6F14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имеющий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 гражданином РФ общего ребенка, рожденного (усыновленного) в браке – без требований к сроку заключения брака.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Как и ранее, получить РВП можно только в том регионе РФ, где зарегистрирован по месту жительства гражданин РФ, являющийся супругом (супругой).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РВП будет аннулировано если: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брак с гражданином РФ, ставший основанием для получения РВП будет расторгнут или признан судом недействительным;</w:t>
      </w:r>
    </w:p>
    <w:p w:rsidR="001C4F82" w:rsidRDefault="00CE6F14">
      <w:pPr>
        <w:numPr>
          <w:ilvl w:val="0"/>
          <w:numId w:val="1"/>
        </w:numPr>
        <w:spacing w:afterAutospacing="1" w:line="240" w:lineRule="auto"/>
        <w:rPr>
          <w:rFonts w:ascii="PT Astra Serif" w:hAnsi="PT Astra Serif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иностранный гражданин, получивший РВП на основании общего ребенка, рожденного (усыновленного) в браке с гражданином РФ, либо ребенка, состоящего в гражданстве РФ, постоянно проживающего в РФ, лишен родительских прав или в них ограничен, вступившим в законную силу решением суда, либо отменено усыновление, либо сведения о данном иностранном гражданине исключены из записи акта о рождении ребенка.</w:t>
      </w:r>
      <w:proofErr w:type="gramEnd"/>
    </w:p>
    <w:p w:rsidR="001C4F82" w:rsidRDefault="00CE6F14">
      <w:p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УЖЕСТОЧАЮТ УСЛОВИЯ ПОЛУЧЕНИЯ ВИДА НА ЖИТЕЛЬСТВО НА ОСНОВАНИИ НАЛИЧИЯ РЕБЕНКА — ГРАЖДАНИНА РФ, ПОСТОЯННО ПРОЖИВАЮЩЕГО В РОССИИ </w:t>
      </w:r>
      <w:r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С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25 января 2025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ограничивают возможность получения вида на жительство (далее – ВНЖ) на основании наличия ребенка – гражданина РФ, постоянно проживающего в РФ. ВНЖ в упрощенном порядке смогут получить иностранные граждане: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</w:p>
    <w:p w:rsidR="001C4F82" w:rsidRDefault="00CE6F14">
      <w:pPr>
        <w:numPr>
          <w:ilvl w:val="0"/>
          <w:numId w:val="1"/>
        </w:numPr>
        <w:spacing w:beforeAutospacing="1" w:after="0" w:line="240" w:lineRule="auto"/>
        <w:rPr>
          <w:rFonts w:ascii="PT Astra Serif" w:hAnsi="PT Astra Serif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имеющие несовершеннолетнего ребенка, рожденного (усыновленного) в браке с гражданином РФ, постоянно проживающим в РФ;</w:t>
      </w:r>
      <w:proofErr w:type="gramEnd"/>
    </w:p>
    <w:p w:rsidR="001C4F82" w:rsidRDefault="00CE6F14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имеющие с гражданином РФ общего несовершеннолетнего ребенка (вне брака), состоящего в гражданстве РФ и постоянно проживающего в РФ, при условии подтверждения в судебном порядке фактов совместного проживания в РФ данного иностранного гражданина с таким ребенком и участия в его содержании, воспитании или совместного проживания на территории РФ с матерью (отцом) такого ребенка и ведения с ней (с ним) общего хозяйства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не менее 3 лет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 дня обращения с заявлением о выдаче ВНЖ;</w:t>
      </w:r>
    </w:p>
    <w:p w:rsidR="001C4F82" w:rsidRDefault="00CE6F14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имеющие совершеннолетних детей, состоящих в гражданстве РФ, постоянно проживающих в РФ;</w:t>
      </w:r>
      <w:proofErr w:type="gramEnd"/>
    </w:p>
    <w:p w:rsidR="001C4F82" w:rsidRDefault="00CE6F14">
      <w:pPr>
        <w:numPr>
          <w:ilvl w:val="0"/>
          <w:numId w:val="1"/>
        </w:numPr>
        <w:spacing w:afterAutospacing="1" w:line="240" w:lineRule="auto"/>
        <w:rPr>
          <w:rFonts w:ascii="PT Astra Serif" w:hAnsi="PT Astra Serif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являющиеся единственным родителем (усыновителем) ребенка – гражданина РФ, постоянно проживающего в РФ.</w:t>
      </w:r>
      <w:proofErr w:type="gramEnd"/>
    </w:p>
    <w:p w:rsidR="001C4F82" w:rsidRDefault="00CE6F14">
      <w:pPr>
        <w:spacing w:after="0" w:line="240" w:lineRule="auto"/>
        <w:ind w:left="720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ВНЖ будет аннулирован: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</w:p>
    <w:p w:rsidR="001C4F82" w:rsidRDefault="00CE6F14">
      <w:pPr>
        <w:numPr>
          <w:ilvl w:val="0"/>
          <w:numId w:val="1"/>
        </w:numPr>
        <w:spacing w:beforeAutospacing="1"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если брак с гражданином РФ, ставший основанием для получения РВП, которое, в свою очередь, стало основанием для получения ВНЖ,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расторгнут или признан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судом недействительным;</w:t>
      </w:r>
    </w:p>
    <w:p w:rsidR="001C4F82" w:rsidRDefault="00CE6F14">
      <w:pPr>
        <w:numPr>
          <w:ilvl w:val="0"/>
          <w:numId w:val="1"/>
        </w:numPr>
        <w:spacing w:afterAutospacing="1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если иностранный гражданин, получивший ВНЖ на основании ребенка - гражданина РФ, постоянно проживающего в РФ, лишен родительских прав или в них ограничен, вступившим в законную силу решением суда, либо отменено усыновление, либо сведения о данном иностранном гражданине исключены из записи акта о рождении ребенка.</w:t>
      </w:r>
    </w:p>
    <w:p w:rsidR="001C4F82" w:rsidRDefault="00CE6F14">
      <w:pPr>
        <w:tabs>
          <w:tab w:val="left" w:pos="735"/>
        </w:tabs>
        <w:spacing w:after="24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За более подробной информацией Вы можете</w:t>
      </w:r>
      <w:r w:rsidR="00B404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обратиться по телефону 8-385-</w:t>
      </w:r>
      <w:r w:rsidR="00CE2099" w:rsidRPr="00CE2099">
        <w:rPr>
          <w:rFonts w:ascii="PT Astra Serif" w:eastAsia="Times New Roman" w:hAnsi="PT Astra Serif" w:cs="Times New Roman"/>
          <w:sz w:val="24"/>
          <w:szCs w:val="24"/>
          <w:lang w:eastAsia="ru-RU"/>
        </w:rPr>
        <w:t>85</w:t>
      </w:r>
      <w:r w:rsidR="00B404D1">
        <w:rPr>
          <w:rFonts w:ascii="PT Astra Serif" w:eastAsia="Times New Roman" w:hAnsi="PT Astra Serif" w:cs="Times New Roman"/>
          <w:sz w:val="24"/>
          <w:szCs w:val="24"/>
          <w:lang w:eastAsia="ru-RU"/>
        </w:rPr>
        <w:t>-22-4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-33 или по а</w:t>
      </w:r>
      <w:r w:rsidR="00B404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дресу: Алтайский край, </w:t>
      </w:r>
      <w:proofErr w:type="spellStart"/>
      <w:r w:rsidR="00CE2099">
        <w:rPr>
          <w:rFonts w:ascii="PT Astra Serif" w:eastAsia="Times New Roman" w:hAnsi="PT Astra Serif" w:cs="Times New Roman"/>
          <w:sz w:val="24"/>
          <w:szCs w:val="24"/>
          <w:lang w:eastAsia="ru-RU"/>
        </w:rPr>
        <w:t>Баевский</w:t>
      </w:r>
      <w:proofErr w:type="spellEnd"/>
      <w:r w:rsidR="00B404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="00CE2099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B404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с. </w:t>
      </w:r>
      <w:r w:rsidR="00CE2099">
        <w:rPr>
          <w:rFonts w:ascii="PT Astra Serif" w:eastAsia="Times New Roman" w:hAnsi="PT Astra Serif" w:cs="Times New Roman"/>
          <w:sz w:val="24"/>
          <w:szCs w:val="24"/>
          <w:lang w:eastAsia="ru-RU"/>
        </w:rPr>
        <w:t>Баево</w:t>
      </w:r>
      <w:r w:rsidR="00B404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ул. </w:t>
      </w:r>
      <w:r w:rsidR="00CE2099">
        <w:rPr>
          <w:rFonts w:ascii="PT Astra Serif" w:eastAsia="Times New Roman" w:hAnsi="PT Astra Serif" w:cs="Times New Roman"/>
          <w:sz w:val="24"/>
          <w:szCs w:val="24"/>
          <w:lang w:eastAsia="ru-RU"/>
        </w:rPr>
        <w:t>Ленина</w:t>
      </w:r>
      <w:r w:rsidR="00B404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дом </w:t>
      </w:r>
      <w:r w:rsidR="00CE2099">
        <w:rPr>
          <w:rFonts w:ascii="PT Astra Serif" w:eastAsia="Times New Roman" w:hAnsi="PT Astra Serif" w:cs="Times New Roman"/>
          <w:sz w:val="24"/>
          <w:szCs w:val="24"/>
          <w:lang w:eastAsia="ru-RU"/>
        </w:rPr>
        <w:t>76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C4F82" w:rsidRDefault="00CE6F14">
      <w:pPr>
        <w:tabs>
          <w:tab w:val="left" w:pos="735"/>
        </w:tabs>
        <w:spacing w:after="24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Начальни</w:t>
      </w:r>
      <w:r w:rsidR="00B404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миграционного пункта </w:t>
      </w:r>
      <w:r w:rsidR="00CE2099">
        <w:rPr>
          <w:rFonts w:ascii="PT Astra Serif" w:eastAsia="Times New Roman" w:hAnsi="PT Astra Serif" w:cs="Times New Roman"/>
          <w:sz w:val="24"/>
          <w:szCs w:val="24"/>
          <w:lang w:eastAsia="ru-RU"/>
        </w:rPr>
        <w:t>Чернокурова</w:t>
      </w:r>
      <w:r w:rsidR="00B404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С.</w:t>
      </w:r>
      <w:r w:rsidR="00CE2099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</w:p>
    <w:p w:rsidR="001C4F82" w:rsidRDefault="001C4F82">
      <w:pPr>
        <w:spacing w:after="240" w:line="240" w:lineRule="auto"/>
        <w:ind w:left="720"/>
        <w:rPr>
          <w:rFonts w:ascii="PT Astra Serif" w:hAnsi="PT Astra Serif"/>
        </w:rPr>
      </w:pPr>
    </w:p>
    <w:p w:rsidR="001C4F82" w:rsidRDefault="001C4F82">
      <w:pPr>
        <w:spacing w:after="240" w:line="240" w:lineRule="auto"/>
        <w:ind w:left="720"/>
        <w:rPr>
          <w:rFonts w:ascii="PT Astra Serif" w:hAnsi="PT Astra Serif"/>
        </w:rPr>
      </w:pPr>
    </w:p>
    <w:p w:rsidR="001C4F82" w:rsidRDefault="001C4F82">
      <w:pPr>
        <w:spacing w:after="240" w:line="240" w:lineRule="auto"/>
        <w:ind w:left="720"/>
        <w:rPr>
          <w:rFonts w:ascii="PT Astra Serif" w:hAnsi="PT Astra Serif"/>
        </w:rPr>
      </w:pPr>
    </w:p>
    <w:p w:rsidR="001C4F82" w:rsidRDefault="001C4F82">
      <w:pPr>
        <w:spacing w:after="240" w:line="240" w:lineRule="auto"/>
        <w:ind w:left="720"/>
        <w:rPr>
          <w:rFonts w:ascii="PT Astra Serif" w:hAnsi="PT Astra Serif"/>
        </w:rPr>
      </w:pPr>
    </w:p>
    <w:p w:rsidR="001C4F82" w:rsidRDefault="001C4F82">
      <w:pPr>
        <w:spacing w:after="240" w:line="240" w:lineRule="auto"/>
        <w:ind w:left="720"/>
        <w:rPr>
          <w:rFonts w:ascii="PT Astra Serif" w:hAnsi="PT Astra Serif"/>
        </w:rPr>
      </w:pPr>
    </w:p>
    <w:p w:rsidR="001C4F82" w:rsidRDefault="001C4F82">
      <w:pPr>
        <w:spacing w:after="240" w:line="240" w:lineRule="auto"/>
        <w:ind w:left="720"/>
        <w:rPr>
          <w:rFonts w:ascii="PT Astra Serif" w:hAnsi="PT Astra Serif"/>
        </w:rPr>
      </w:pPr>
    </w:p>
    <w:p w:rsidR="001C4F82" w:rsidRDefault="001C4F82">
      <w:pPr>
        <w:spacing w:after="240" w:line="240" w:lineRule="auto"/>
        <w:ind w:left="720"/>
        <w:rPr>
          <w:rFonts w:ascii="PT Astra Serif" w:hAnsi="PT Astra Serif"/>
        </w:rPr>
      </w:pPr>
    </w:p>
    <w:p w:rsidR="001C4F82" w:rsidRDefault="001C4F82">
      <w:pPr>
        <w:spacing w:after="240" w:line="240" w:lineRule="auto"/>
        <w:ind w:left="720"/>
        <w:rPr>
          <w:rFonts w:ascii="PT Astra Serif" w:hAnsi="PT Astra Serif"/>
        </w:rPr>
      </w:pPr>
    </w:p>
    <w:p w:rsidR="001C4F82" w:rsidRDefault="001C4F82">
      <w:pPr>
        <w:spacing w:after="240" w:line="240" w:lineRule="auto"/>
        <w:ind w:left="720"/>
        <w:rPr>
          <w:rFonts w:ascii="PT Astra Serif" w:hAnsi="PT Astra Serif"/>
        </w:rPr>
      </w:pPr>
    </w:p>
    <w:p w:rsidR="00CE6F14" w:rsidRDefault="00CE6F14">
      <w:pPr>
        <w:spacing w:after="240" w:line="240" w:lineRule="auto"/>
        <w:ind w:left="720"/>
        <w:rPr>
          <w:rFonts w:ascii="PT Astra Serif" w:hAnsi="PT Astra Serif"/>
        </w:rPr>
      </w:pPr>
    </w:p>
    <w:p w:rsidR="001C4F82" w:rsidRDefault="00CE6F14" w:rsidP="00D85EF4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</w:p>
    <w:sectPr w:rsidR="001C4F82" w:rsidSect="00807FA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F8C"/>
    <w:multiLevelType w:val="multilevel"/>
    <w:tmpl w:val="06647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6281F"/>
    <w:multiLevelType w:val="multilevel"/>
    <w:tmpl w:val="F1E6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242CD"/>
    <w:multiLevelType w:val="multilevel"/>
    <w:tmpl w:val="0D80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FC8798F"/>
    <w:multiLevelType w:val="multilevel"/>
    <w:tmpl w:val="513A8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4B27BA4"/>
    <w:multiLevelType w:val="multilevel"/>
    <w:tmpl w:val="448E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E664F"/>
    <w:multiLevelType w:val="multilevel"/>
    <w:tmpl w:val="81EA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1C4F82"/>
    <w:rsid w:val="001C4F82"/>
    <w:rsid w:val="00284CFB"/>
    <w:rsid w:val="0062705B"/>
    <w:rsid w:val="00807FAE"/>
    <w:rsid w:val="00B404D1"/>
    <w:rsid w:val="00CE2099"/>
    <w:rsid w:val="00CE6F14"/>
    <w:rsid w:val="00D8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A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B042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042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B042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4B0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B042C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807FA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807FAE"/>
    <w:pPr>
      <w:spacing w:after="140" w:line="276" w:lineRule="auto"/>
    </w:pPr>
  </w:style>
  <w:style w:type="paragraph" w:styleId="a6">
    <w:name w:val="List"/>
    <w:basedOn w:val="a5"/>
    <w:rsid w:val="00807FAE"/>
    <w:rPr>
      <w:rFonts w:ascii="PT Astra Serif" w:hAnsi="PT Astra Serif" w:cs="Noto Sans Devanagari"/>
    </w:rPr>
  </w:style>
  <w:style w:type="paragraph" w:styleId="a7">
    <w:name w:val="caption"/>
    <w:basedOn w:val="a"/>
    <w:qFormat/>
    <w:rsid w:val="00807FA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807FAE"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0C17-9CF3-4BDF-B427-A25C975D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МВД</dc:creator>
  <dc:description/>
  <cp:lastModifiedBy>ИАЗ</cp:lastModifiedBy>
  <cp:revision>13</cp:revision>
  <dcterms:created xsi:type="dcterms:W3CDTF">2025-01-22T08:42:00Z</dcterms:created>
  <dcterms:modified xsi:type="dcterms:W3CDTF">2025-02-20T02:30:00Z</dcterms:modified>
  <dc:language>ru-RU</dc:language>
</cp:coreProperties>
</file>