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FDF" w:rsidRPr="004D6534" w:rsidRDefault="007A1FDF" w:rsidP="004D653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A1FD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EC3364">
        <w:rPr>
          <w:rFonts w:ascii="Times New Roman" w:eastAsia="Times New Roman" w:hAnsi="Times New Roman" w:cs="Times New Roman"/>
          <w:b/>
          <w:bCs/>
          <w:sz w:val="28"/>
          <w:szCs w:val="28"/>
        </w:rPr>
        <w:t>«Виды разрешенного использования земельных участков» с 1 марта 2026 года</w:t>
      </w:r>
    </w:p>
    <w:p w:rsidR="007A1FDF" w:rsidRDefault="007A1F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1FDF" w:rsidRDefault="004D65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Комитет по экономике, управлению муниципальным имуществом Администрации Баевского района Алтайского края и </w:t>
      </w:r>
      <w:r w:rsidR="00EC3364">
        <w:rPr>
          <w:rFonts w:ascii="Times New Roman" w:eastAsia="Times New Roman" w:hAnsi="Times New Roman" w:cs="Times New Roman"/>
          <w:color w:val="000000"/>
          <w:sz w:val="28"/>
        </w:rPr>
        <w:t>Управление Росреес</w:t>
      </w:r>
      <w:r>
        <w:rPr>
          <w:rFonts w:ascii="Times New Roman" w:eastAsia="Times New Roman" w:hAnsi="Times New Roman" w:cs="Times New Roman"/>
          <w:color w:val="000000"/>
          <w:sz w:val="28"/>
        </w:rPr>
        <w:t>тра по Алтайскому краю напоминаю</w:t>
      </w:r>
      <w:r w:rsidR="00EC3364">
        <w:rPr>
          <w:rFonts w:ascii="Times New Roman" w:eastAsia="Times New Roman" w:hAnsi="Times New Roman" w:cs="Times New Roman"/>
          <w:color w:val="000000"/>
          <w:sz w:val="28"/>
        </w:rPr>
        <w:t>т: 1 марта 2026 года вступает в силу Федеральный закон от 31.07.2025 № 295-ФЗ, вносящий существенные изменения в Земельный и Градостроительный кодексы Российской Федерации.</w:t>
      </w:r>
    </w:p>
    <w:p w:rsidR="007A1FDF" w:rsidRDefault="00EC3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Ключевым нововведением является появление новой главы II.1 в Земельном кодексе – «Виды разрешенного использования земельных участков». Впервые на законодательном уровне закрепляется само понятие «вида разрешенного использования земельного участка». Согласн</w:t>
      </w:r>
      <w:r>
        <w:rPr>
          <w:rFonts w:ascii="Times New Roman" w:eastAsia="Times New Roman" w:hAnsi="Times New Roman" w:cs="Times New Roman"/>
          <w:color w:val="000000"/>
          <w:sz w:val="28"/>
        </w:rPr>
        <w:t>о пункту 1 статьи 14.1 Земельного кодекса РФ (в редакции Федерального закона № 295-ФЗ), это вид деятельности, разрешенный на участке, включая пространство над и под его поверхностью, с учетом установленных ограничений.</w:t>
      </w:r>
    </w:p>
    <w:p w:rsidR="007A1FDF" w:rsidRDefault="00EC3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Не менее значимым является тезис, впе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рвые закрепленный в новой главе: </w:t>
      </w:r>
      <w:r>
        <w:rPr>
          <w:rFonts w:ascii="Times New Roman" w:eastAsia="Times New Roman" w:hAnsi="Times New Roman" w:cs="Times New Roman"/>
          <w:sz w:val="28"/>
          <w:szCs w:val="28"/>
        </w:rPr>
        <w:t>вид разрешенного использования зданий и сооружений должен соответствовать виду разрешенного использования участка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(п. 7 ст. 14.1 ЗК РФ).</w:t>
      </w:r>
    </w:p>
    <w:p w:rsidR="007A1FDF" w:rsidRDefault="00EC3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Новый закон также решает ряд других важных вопросов в сфере земельных отношений. Так, </w:t>
      </w:r>
      <w:r>
        <w:rPr>
          <w:rFonts w:ascii="Times New Roman" w:eastAsia="Times New Roman" w:hAnsi="Times New Roman" w:cs="Times New Roman"/>
          <w:color w:val="000000"/>
          <w:sz w:val="28"/>
        </w:rPr>
        <w:t>он предусматривает возможность объединения и перераспределения земельных участков с различными видами разрешенного использования (п. 6 ст. 11.11 ЗК РФ). Кроме того, появится возможность устанавливать для участков, предназначенных для эксплуатации правомерн</w:t>
      </w:r>
      <w:r>
        <w:rPr>
          <w:rFonts w:ascii="Times New Roman" w:eastAsia="Times New Roman" w:hAnsi="Times New Roman" w:cs="Times New Roman"/>
          <w:color w:val="000000"/>
          <w:sz w:val="28"/>
        </w:rPr>
        <w:t>о возведенных объектов капитального строительства, виды разрешенного использования, отличающиеся от предусмотренных правилами землепользования и застройки. Закон также четко указывает: арендатор участка не вправе выбирать иной вид разрешенного использовани</w:t>
      </w:r>
      <w:r>
        <w:rPr>
          <w:rFonts w:ascii="Times New Roman" w:eastAsia="Times New Roman" w:hAnsi="Times New Roman" w:cs="Times New Roman"/>
          <w:color w:val="000000"/>
          <w:sz w:val="28"/>
        </w:rPr>
        <w:t>я, нежели тот, что установлен договором аренды (п. 3 ст. 14.4 ЗК РФ).</w:t>
      </w:r>
    </w:p>
    <w:p w:rsidR="007A1FDF" w:rsidRDefault="007A1FDF" w:rsidP="004D65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s1027" type="#_x0000_t75" style="position:absolute;left:0;text-align:left;margin-left:0;margin-top:0;width:50pt;height:50pt;z-index:25165824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sectPr w:rsidR="007A1FDF" w:rsidSect="007A1FDF">
      <w:pgSz w:w="11906" w:h="16838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364" w:rsidRDefault="00EC3364">
      <w:pPr>
        <w:spacing w:after="0" w:line="240" w:lineRule="auto"/>
      </w:pPr>
      <w:r>
        <w:separator/>
      </w:r>
    </w:p>
  </w:endnote>
  <w:endnote w:type="continuationSeparator" w:id="1">
    <w:p w:rsidR="00EC3364" w:rsidRDefault="00EC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364" w:rsidRDefault="00EC3364">
      <w:pPr>
        <w:spacing w:after="0" w:line="240" w:lineRule="auto"/>
      </w:pPr>
      <w:r>
        <w:separator/>
      </w:r>
    </w:p>
  </w:footnote>
  <w:footnote w:type="continuationSeparator" w:id="1">
    <w:p w:rsidR="00EC3364" w:rsidRDefault="00EC3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95FF8"/>
    <w:multiLevelType w:val="hybridMultilevel"/>
    <w:tmpl w:val="55A65AA0"/>
    <w:lvl w:ilvl="0" w:tplc="377E6D5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F0DCC05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981AC85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4360498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CCB246E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C2F4BCE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47F4EE7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6F4AE5C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7E946DD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1FDF"/>
    <w:rsid w:val="004D6534"/>
    <w:rsid w:val="007A1FDF"/>
    <w:rsid w:val="00EC3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A1FD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A1FD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A1FD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A1FD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A1FD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A1FD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A1FD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A1FD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A1FD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A1FD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A1FDF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7A1FD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A1FD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7A1FD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A1FD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7A1FD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A1FD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A1FD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A1FDF"/>
    <w:pPr>
      <w:ind w:left="720"/>
      <w:contextualSpacing/>
    </w:pPr>
  </w:style>
  <w:style w:type="paragraph" w:styleId="a4">
    <w:name w:val="No Spacing"/>
    <w:uiPriority w:val="1"/>
    <w:qFormat/>
    <w:rsid w:val="007A1FDF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7A1FD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A1FD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A1FD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A1FD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A1FD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A1FD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A1F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A1FD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A1F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7A1FDF"/>
  </w:style>
  <w:style w:type="paragraph" w:customStyle="1" w:styleId="Footer">
    <w:name w:val="Footer"/>
    <w:basedOn w:val="a"/>
    <w:link w:val="CaptionChar"/>
    <w:uiPriority w:val="99"/>
    <w:unhideWhenUsed/>
    <w:rsid w:val="007A1F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7A1FD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A1FD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A1FDF"/>
  </w:style>
  <w:style w:type="table" w:styleId="ab">
    <w:name w:val="Table Grid"/>
    <w:basedOn w:val="a1"/>
    <w:uiPriority w:val="59"/>
    <w:rsid w:val="007A1F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A1F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A1F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A1F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A1F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A1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7A1FDF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7A1FDF"/>
    <w:rPr>
      <w:sz w:val="18"/>
    </w:rPr>
  </w:style>
  <w:style w:type="character" w:styleId="ae">
    <w:name w:val="footnote reference"/>
    <w:basedOn w:val="a0"/>
    <w:uiPriority w:val="99"/>
    <w:unhideWhenUsed/>
    <w:rsid w:val="007A1FD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7A1FDF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7A1FDF"/>
    <w:rPr>
      <w:sz w:val="20"/>
    </w:rPr>
  </w:style>
  <w:style w:type="character" w:styleId="af1">
    <w:name w:val="endnote reference"/>
    <w:basedOn w:val="a0"/>
    <w:uiPriority w:val="99"/>
    <w:semiHidden/>
    <w:unhideWhenUsed/>
    <w:rsid w:val="007A1FD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A1FDF"/>
    <w:pPr>
      <w:spacing w:after="57"/>
    </w:pPr>
  </w:style>
  <w:style w:type="paragraph" w:styleId="21">
    <w:name w:val="toc 2"/>
    <w:basedOn w:val="a"/>
    <w:next w:val="a"/>
    <w:uiPriority w:val="39"/>
    <w:unhideWhenUsed/>
    <w:rsid w:val="007A1FD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A1FD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A1FD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A1FD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A1FD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A1FD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A1FD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A1FDF"/>
    <w:pPr>
      <w:spacing w:after="57"/>
      <w:ind w:left="2268"/>
    </w:pPr>
  </w:style>
  <w:style w:type="paragraph" w:styleId="af2">
    <w:name w:val="TOC Heading"/>
    <w:uiPriority w:val="39"/>
    <w:unhideWhenUsed/>
    <w:rsid w:val="007A1FDF"/>
  </w:style>
  <w:style w:type="paragraph" w:styleId="af3">
    <w:name w:val="table of figures"/>
    <w:basedOn w:val="a"/>
    <w:next w:val="a"/>
    <w:uiPriority w:val="99"/>
    <w:unhideWhenUsed/>
    <w:rsid w:val="007A1FDF"/>
    <w:pPr>
      <w:spacing w:after="0"/>
    </w:pPr>
  </w:style>
  <w:style w:type="character" w:styleId="af4">
    <w:name w:val="Hyperlink"/>
    <w:basedOn w:val="a0"/>
    <w:uiPriority w:val="99"/>
    <w:unhideWhenUsed/>
    <w:rsid w:val="007A1FDF"/>
    <w:rPr>
      <w:color w:val="0563C1" w:themeColor="hyperlink"/>
      <w:u w:val="single"/>
    </w:rPr>
  </w:style>
  <w:style w:type="paragraph" w:customStyle="1" w:styleId="Standard">
    <w:name w:val="Standard"/>
    <w:qFormat/>
    <w:rsid w:val="007A1FD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Arial" w:eastAsia="Andale Sans UI" w:hAnsi="Arial" w:cs="Ari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Сарафанова Анна Евгеньевна</dc:creator>
  <cp:keywords/>
  <dc:description/>
  <cp:lastModifiedBy>User</cp:lastModifiedBy>
  <cp:revision>14</cp:revision>
  <dcterms:created xsi:type="dcterms:W3CDTF">2024-09-04T04:39:00Z</dcterms:created>
  <dcterms:modified xsi:type="dcterms:W3CDTF">2026-04-10T03:59:00Z</dcterms:modified>
</cp:coreProperties>
</file>