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005" w:rsidRDefault="007E676B">
      <w:pPr>
        <w:pStyle w:val="Standard"/>
      </w:pPr>
      <w:r>
        <w:rPr>
          <w:noProof/>
          <w:lang w:eastAsia="ru-RU" w:bidi="ar-SA"/>
        </w:rPr>
        <mc:AlternateContent>
          <mc:Choice Requires="wpg">
            <w:drawing>
              <wp:inline distT="0" distB="0" distL="0" distR="0">
                <wp:extent cx="1981200" cy="7334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981200" cy="733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 w:rsidR="00C12005" w:rsidRDefault="00C12005">
      <w:pPr>
        <w:pStyle w:val="Standard"/>
        <w:rPr>
          <w:rFonts w:eastAsia="Calibri"/>
          <w:b/>
          <w:bCs/>
          <w:szCs w:val="28"/>
        </w:rPr>
      </w:pPr>
    </w:p>
    <w:p w:rsidR="00C12005" w:rsidRDefault="007E676B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ПРЕСС-РЕЛИЗ</w:t>
      </w:r>
    </w:p>
    <w:p w:rsidR="00C12005" w:rsidRDefault="007E676B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sz w:val="28"/>
          <w:szCs w:val="32"/>
        </w:rPr>
        <w:t>25.04.2025</w:t>
      </w:r>
    </w:p>
    <w:p w:rsidR="00C12005" w:rsidRDefault="00C12005">
      <w:pPr>
        <w:pStyle w:val="Standard"/>
        <w:jc w:val="center"/>
        <w:rPr>
          <w:rFonts w:ascii="Times New Roman" w:hAnsi="Times New Roman" w:cs="Times New Roman"/>
        </w:rPr>
      </w:pPr>
    </w:p>
    <w:p w:rsidR="00C12005" w:rsidRDefault="007E676B">
      <w:pPr>
        <w:widowControl w:val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0" w:name="_GoBack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Актуальная информация для садоводов</w:t>
      </w:r>
      <w:bookmarkEnd w:id="0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 установление границ земельных участков в соответствии с требованиями земельного законодательства</w:t>
      </w:r>
    </w:p>
    <w:p w:rsidR="00C12005" w:rsidRDefault="007E676B">
      <w:pPr>
        <w:spacing w:after="46"/>
        <w:jc w:val="both"/>
        <w:rPr>
          <w:b/>
          <w:i/>
          <w:sz w:val="12"/>
          <w:szCs w:val="1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Весна – время для того, чтобы напомнить владельцам основные правила земл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пользования. В соответствии с действующим законо</w:t>
      </w:r>
      <w:r>
        <w:rPr>
          <w:rFonts w:ascii="Times New Roman" w:hAnsi="Times New Roman"/>
          <w:sz w:val="28"/>
          <w:szCs w:val="28"/>
        </w:rPr>
        <w:t>дательством Российской Федер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ции, границы земельного участка могут уточняться не только при выполнении ко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плексных кадастровых работ, но и по инициативе собственника земельного участка. Для уточнения границ правообладателю нужно обратиться к кадастровому и</w:t>
      </w:r>
      <w:r>
        <w:rPr>
          <w:rFonts w:ascii="Times New Roman" w:hAnsi="Times New Roman"/>
          <w:sz w:val="28"/>
          <w:szCs w:val="28"/>
        </w:rPr>
        <w:t>нженеру, который произведет замеры земельного участка и подготовит межевой план, в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ром будут определены точные границы земельного участка. В состав межевого плана обязательно включается информация о согласовании границ земельного участка с правообладат</w:t>
      </w:r>
      <w:r>
        <w:rPr>
          <w:rFonts w:ascii="Times New Roman" w:hAnsi="Times New Roman"/>
          <w:sz w:val="28"/>
          <w:szCs w:val="28"/>
        </w:rPr>
        <w:t>елями смежных земельных участков, если уточнено местоположение границ смежных земельных участков, сведения о которых внесены в Единый госуда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ственный реестр недвижимости. </w:t>
      </w:r>
    </w:p>
    <w:p w:rsidR="00C12005" w:rsidRDefault="007E676B">
      <w:pPr>
        <w:pStyle w:val="aa"/>
        <w:spacing w:after="0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color w:val="252525"/>
          <w:sz w:val="28"/>
          <w:szCs w:val="28"/>
        </w:rPr>
        <w:t>Практика показывает, что именно отсутствие точно определенных границ явл</w:t>
      </w:r>
      <w:r>
        <w:rPr>
          <w:rFonts w:ascii="Times New Roman" w:hAnsi="Times New Roman"/>
          <w:color w:val="252525"/>
          <w:sz w:val="28"/>
          <w:szCs w:val="28"/>
        </w:rPr>
        <w:t>я</w:t>
      </w:r>
      <w:r>
        <w:rPr>
          <w:rFonts w:ascii="Times New Roman" w:hAnsi="Times New Roman"/>
          <w:color w:val="252525"/>
          <w:sz w:val="28"/>
          <w:szCs w:val="28"/>
        </w:rPr>
        <w:t>ется причи</w:t>
      </w:r>
      <w:r>
        <w:rPr>
          <w:rFonts w:ascii="Times New Roman" w:hAnsi="Times New Roman"/>
          <w:color w:val="252525"/>
          <w:sz w:val="28"/>
          <w:szCs w:val="28"/>
        </w:rPr>
        <w:t xml:space="preserve">ной большинства конфликтов между владельцами смежных земельных участков. Но если вы проводите межевание, в ЕГРН вносятся точные границы вашего участка. Таким </w:t>
      </w:r>
      <w:proofErr w:type="gramStart"/>
      <w:r>
        <w:rPr>
          <w:rFonts w:ascii="Times New Roman" w:hAnsi="Times New Roman"/>
          <w:color w:val="252525"/>
          <w:sz w:val="28"/>
          <w:szCs w:val="28"/>
        </w:rPr>
        <w:t>образом</w:t>
      </w:r>
      <w:proofErr w:type="gramEnd"/>
      <w:r>
        <w:rPr>
          <w:rFonts w:ascii="Times New Roman" w:hAnsi="Times New Roman"/>
          <w:color w:val="252525"/>
          <w:sz w:val="28"/>
          <w:szCs w:val="28"/>
        </w:rPr>
        <w:t xml:space="preserve"> вы защитите свои права и сведете к минимуму возникновение земельных споров.</w:t>
      </w:r>
    </w:p>
    <w:p w:rsidR="00C12005" w:rsidRDefault="007E676B">
      <w:pPr>
        <w:pStyle w:val="aa"/>
        <w:spacing w:after="24" w:line="240" w:lineRule="auto"/>
        <w:jc w:val="both"/>
      </w:pPr>
      <w:r>
        <w:rPr>
          <w:rFonts w:ascii="Times New Roman" w:hAnsi="Times New Roman"/>
          <w:color w:val="252525"/>
          <w:sz w:val="28"/>
          <w:szCs w:val="28"/>
        </w:rPr>
        <w:tab/>
        <w:t>Наличие четко</w:t>
      </w:r>
      <w:r>
        <w:rPr>
          <w:rFonts w:ascii="Times New Roman" w:hAnsi="Times New Roman"/>
          <w:color w:val="252525"/>
          <w:sz w:val="28"/>
          <w:szCs w:val="28"/>
        </w:rPr>
        <w:t xml:space="preserve"> установленных границ позволяет без лишних проблем совершать с участком любые операции и сделки. Кроме того, межевание поможет исправить во</w:t>
      </w:r>
      <w:r>
        <w:rPr>
          <w:rFonts w:ascii="Times New Roman" w:hAnsi="Times New Roman"/>
          <w:color w:val="252525"/>
          <w:sz w:val="28"/>
          <w:szCs w:val="28"/>
        </w:rPr>
        <w:t>з</w:t>
      </w:r>
      <w:r>
        <w:rPr>
          <w:rFonts w:ascii="Times New Roman" w:hAnsi="Times New Roman"/>
          <w:color w:val="252525"/>
          <w:sz w:val="28"/>
          <w:szCs w:val="28"/>
        </w:rPr>
        <w:t>можные ошибки, в том числе в сведениях о фактически используемой площади.</w:t>
      </w:r>
    </w:p>
    <w:p w:rsidR="00C12005" w:rsidRDefault="007E676B">
      <w:pPr>
        <w:pStyle w:val="aa"/>
        <w:spacing w:after="26"/>
        <w:jc w:val="both"/>
      </w:pPr>
      <w:r>
        <w:rPr>
          <w:rFonts w:ascii="Times New Roman" w:hAnsi="Times New Roman"/>
          <w:color w:val="252525"/>
          <w:sz w:val="28"/>
          <w:szCs w:val="28"/>
        </w:rPr>
        <w:tab/>
        <w:t>Ошибочные сведения о площади участка могу</w:t>
      </w:r>
      <w:r>
        <w:rPr>
          <w:rFonts w:ascii="Times New Roman" w:hAnsi="Times New Roman"/>
          <w:color w:val="252525"/>
          <w:sz w:val="28"/>
          <w:szCs w:val="28"/>
        </w:rPr>
        <w:t>т стать причиной неверного опр</w:t>
      </w:r>
      <w:r>
        <w:rPr>
          <w:rFonts w:ascii="Times New Roman" w:hAnsi="Times New Roman"/>
          <w:color w:val="252525"/>
          <w:sz w:val="28"/>
          <w:szCs w:val="28"/>
        </w:rPr>
        <w:t>е</w:t>
      </w:r>
      <w:r>
        <w:rPr>
          <w:rFonts w:ascii="Times New Roman" w:hAnsi="Times New Roman"/>
          <w:color w:val="252525"/>
          <w:sz w:val="28"/>
          <w:szCs w:val="28"/>
        </w:rPr>
        <w:t>деления его кадастровой стоимости и, как следствие, неверного определения размера земельного налога.</w:t>
      </w:r>
    </w:p>
    <w:p w:rsidR="00C12005" w:rsidRDefault="007E676B">
      <w:pPr>
        <w:pStyle w:val="aa"/>
        <w:spacing w:after="0"/>
        <w:jc w:val="both"/>
      </w:pPr>
      <w:r>
        <w:rPr>
          <w:rFonts w:ascii="Times New Roman" w:hAnsi="Times New Roman"/>
          <w:sz w:val="28"/>
          <w:szCs w:val="28"/>
        </w:rPr>
        <w:tab/>
        <w:t>Чтобы узнать, установлены ли границы Вашего земельного участка, необходимо заказать выписку из Единого государственного рее</w:t>
      </w:r>
      <w:r>
        <w:rPr>
          <w:rFonts w:ascii="Times New Roman" w:hAnsi="Times New Roman"/>
          <w:sz w:val="28"/>
          <w:szCs w:val="28"/>
        </w:rPr>
        <w:t>стра недвижимости об объекте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движимости.</w:t>
      </w:r>
    </w:p>
    <w:p w:rsidR="00C12005" w:rsidRDefault="007E676B">
      <w:pPr>
        <w:pStyle w:val="aa"/>
        <w:spacing w:after="0"/>
        <w:jc w:val="both"/>
      </w:pPr>
      <w:r>
        <w:rPr>
          <w:rFonts w:ascii="Times New Roman" w:hAnsi="Times New Roman"/>
          <w:sz w:val="28"/>
          <w:szCs w:val="28"/>
        </w:rPr>
        <w:tab/>
        <w:t>Заказать выписку из Единого государственного реестра недвижимости (ЕГРН) можно:</w:t>
      </w:r>
    </w:p>
    <w:p w:rsidR="00C12005" w:rsidRDefault="007E676B">
      <w:pPr>
        <w:pStyle w:val="aa"/>
        <w:spacing w:after="39"/>
        <w:jc w:val="both"/>
      </w:pPr>
      <w:r>
        <w:rPr>
          <w:rFonts w:ascii="Times New Roman" w:hAnsi="Times New Roman"/>
          <w:sz w:val="28"/>
          <w:szCs w:val="28"/>
        </w:rPr>
        <w:t xml:space="preserve">в любом ближайшем офисе Многофункционального центра «Мои документы» (МФЦ), а также воспользоваться  электронным сервисом 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«Национальная система пространственных данных».</w:t>
      </w:r>
    </w:p>
    <w:p w:rsidR="00C12005" w:rsidRDefault="007E676B">
      <w:pPr>
        <w:pStyle w:val="aa"/>
        <w:spacing w:after="0"/>
        <w:jc w:val="both"/>
      </w:pPr>
      <w:r>
        <w:rPr>
          <w:rFonts w:ascii="Times New Roman" w:hAnsi="Times New Roman"/>
          <w:sz w:val="28"/>
          <w:szCs w:val="28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если в ЕГРН отсутствуют сведения о координатах характерных точек границ земельного участка, а также в случае, если содержащиеся в ЕГРН координаты характерных точек границ земельных участков опреде</w:t>
      </w:r>
      <w:r>
        <w:rPr>
          <w:rFonts w:ascii="Times New Roman" w:hAnsi="Times New Roman"/>
          <w:sz w:val="28"/>
          <w:szCs w:val="28"/>
        </w:rPr>
        <w:t>лены с точностью ниже норм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lastRenderedPageBreak/>
        <w:t>тивной точности определения координат для земель определенного целевого назнач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ния, в реквизите «Особые отметки» раздела 1 выписки содержится запись «Граница земельного участка не установлена в соответствии с требованиями земельн</w:t>
      </w:r>
      <w:r>
        <w:rPr>
          <w:rFonts w:ascii="Times New Roman" w:hAnsi="Times New Roman"/>
          <w:sz w:val="28"/>
          <w:szCs w:val="28"/>
        </w:rPr>
        <w:t>ого закон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дательства».</w:t>
      </w:r>
    </w:p>
    <w:p w:rsidR="00C12005" w:rsidRDefault="007E676B">
      <w:pPr>
        <w:pStyle w:val="aa"/>
        <w:spacing w:after="0"/>
        <w:jc w:val="both"/>
      </w:pPr>
      <w:r>
        <w:rPr>
          <w:rFonts w:ascii="Times New Roman" w:hAnsi="Times New Roman"/>
          <w:sz w:val="28"/>
          <w:szCs w:val="28"/>
        </w:rPr>
        <w:tab/>
        <w:t>Выполнение кадастровых работ по уточнению местоположения границ земел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ного участка осуществляется на основании сведений о его площади и конфигурации, которые содержатся в правоустанавливающих документах. Если же в таких докуме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тах о</w:t>
      </w:r>
      <w:r>
        <w:rPr>
          <w:rFonts w:ascii="Times New Roman" w:hAnsi="Times New Roman"/>
          <w:sz w:val="28"/>
          <w:szCs w:val="28"/>
        </w:rPr>
        <w:t>тсутствуют сведения, необходимые для уточнения местоположения границ з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мельного участка, уточнение осуществляется с использованием карт (планов), явля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 картографической основой ЕГРН, и (или) карт (планов), представляющих собой фотопланы местности, под</w:t>
      </w:r>
      <w:r>
        <w:rPr>
          <w:rFonts w:ascii="Times New Roman" w:hAnsi="Times New Roman"/>
          <w:sz w:val="28"/>
          <w:szCs w:val="28"/>
        </w:rPr>
        <w:t>тверждающих фактическое местоположение границ з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мельных участков на местности 15 и более лет.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ab/>
        <w:t>Только с момента внесения сведений о них в ЕГРН границы земельного участка будут считаться установленными.</w:t>
      </w:r>
    </w:p>
    <w:p w:rsidR="00C12005" w:rsidRDefault="007E676B">
      <w:pPr>
        <w:pStyle w:val="aa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После того, как кадастровый инженер осуществил все со</w:t>
      </w:r>
      <w:r>
        <w:rPr>
          <w:rFonts w:ascii="Times New Roman" w:hAnsi="Times New Roman"/>
          <w:sz w:val="28"/>
          <w:szCs w:val="28"/>
        </w:rPr>
        <w:t>ответствующие работы, межевой план совместно с заявлением о государственном кадастровом учете измен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ний представляется в </w:t>
      </w:r>
      <w:proofErr w:type="spellStart"/>
      <w:r>
        <w:rPr>
          <w:rFonts w:ascii="Times New Roman" w:hAnsi="Times New Roman"/>
          <w:sz w:val="28"/>
          <w:szCs w:val="28"/>
        </w:rPr>
        <w:t>Росреестр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Многофункциональный центр «Мои докуме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ты» или с помощью электронного сервиса - личного кабинета кадастрового инженера. </w:t>
      </w:r>
      <w:r>
        <w:rPr>
          <w:rFonts w:ascii="Times New Roman" w:hAnsi="Times New Roman"/>
          <w:sz w:val="28"/>
          <w:szCs w:val="28"/>
        </w:rPr>
        <w:t xml:space="preserve">Государственным регистратором принимается решение об уточнении местоположения </w:t>
      </w:r>
      <w:proofErr w:type="gramStart"/>
      <w:r>
        <w:rPr>
          <w:rFonts w:ascii="Times New Roman" w:hAnsi="Times New Roman"/>
          <w:sz w:val="28"/>
          <w:szCs w:val="28"/>
        </w:rPr>
        <w:t>границ</w:t>
      </w:r>
      <w:proofErr w:type="gramEnd"/>
      <w:r>
        <w:rPr>
          <w:rFonts w:ascii="Times New Roman" w:hAnsi="Times New Roman"/>
          <w:sz w:val="28"/>
          <w:szCs w:val="28"/>
        </w:rPr>
        <w:t xml:space="preserve"> и такие границы будут считаться уточненными, при отсутствии нарушений при подготовке межевого плана.</w:t>
      </w:r>
    </w:p>
    <w:p w:rsidR="00C12005" w:rsidRDefault="007E676B">
      <w:pPr>
        <w:pStyle w:val="aa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ab/>
        <w:t>С 1 марта 2025 года установление границ земельных участков обязательн</w:t>
      </w:r>
      <w:r>
        <w:rPr>
          <w:rFonts w:ascii="Times New Roman" w:hAnsi="Times New Roman"/>
          <w:color w:val="000000"/>
          <w:sz w:val="28"/>
          <w:szCs w:val="28"/>
        </w:rPr>
        <w:t>о. С этого времени регистрационные действия в отношении земельного участка, а также в отношении здания, сооружения, объекта незавершенного строительства, расположе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ного на земельном участке, граница которого не установлена в соответствии с де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ствующим зако</w:t>
      </w:r>
      <w:r>
        <w:rPr>
          <w:rFonts w:ascii="Times New Roman" w:hAnsi="Times New Roman"/>
          <w:color w:val="000000"/>
          <w:sz w:val="28"/>
          <w:szCs w:val="28"/>
        </w:rPr>
        <w:t>нодательством, будут приостановлены, а после приостановления 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следует отказ. Это предусмотрено в пунктах 21.1, 21.2  части 1 статьи 26 Федеральн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го закона от 13.07.2015 № 218-ФЗ «О государственной регистрации недвижимости». </w:t>
      </w:r>
    </w:p>
    <w:p w:rsidR="00C12005" w:rsidRDefault="007E676B">
      <w:pPr>
        <w:pStyle w:val="aa"/>
        <w:spacing w:after="210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конодатель предусмотрел  исключения из правила — регистрационно-учетные действия возможны  в отношении земельного участка без установленных границ: 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жет быть зарегистрирован сервитут, а также в отношении сооружения, объекта нез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вершенного строительства, 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вляющихся линейными объектами, расположенных на земельном участке без внесенных в ЕГРН границ, и в случае подачи заявления об осуществлении кадастрового учета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или) регистрации прав в связи с прекращением существования  объектов капитального строительства</w:t>
      </w:r>
    </w:p>
    <w:p w:rsidR="00C12005" w:rsidRDefault="007E6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049225" cy="504922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2005058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049225" cy="5049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7.58pt;height:397.5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12005" w:rsidRDefault="00C1200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sk-SK"/>
        </w:rPr>
      </w:pPr>
    </w:p>
    <w:p w:rsidR="00C12005" w:rsidRDefault="007E676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sk-SK"/>
        </w:rPr>
      </w:pPr>
      <w:r>
        <w:rPr>
          <w:rFonts w:ascii="Times New Roman" w:eastAsia="Times New Roman" w:hAnsi="Times New Roman" w:cs="Times New Roman"/>
          <w:b/>
          <w:lang w:eastAsia="sk-SK"/>
        </w:rPr>
        <w:t xml:space="preserve">Об Управлении </w:t>
      </w:r>
      <w:proofErr w:type="spellStart"/>
      <w:r>
        <w:rPr>
          <w:rFonts w:ascii="Times New Roman" w:eastAsia="Times New Roman" w:hAnsi="Times New Roman" w:cs="Times New Roman"/>
          <w:b/>
          <w:lang w:eastAsia="sk-SK"/>
        </w:rPr>
        <w:t>Росреестра</w:t>
      </w:r>
      <w:proofErr w:type="spellEnd"/>
      <w:r>
        <w:rPr>
          <w:rFonts w:ascii="Times New Roman" w:eastAsia="Times New Roman" w:hAnsi="Times New Roman" w:cs="Times New Roman"/>
          <w:b/>
          <w:lang w:eastAsia="sk-SK"/>
        </w:rPr>
        <w:t xml:space="preserve"> по Алтайскому краю</w:t>
      </w:r>
    </w:p>
    <w:p w:rsidR="00C12005" w:rsidRDefault="007E676B">
      <w:pPr>
        <w:pStyle w:val="Standard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Рос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реестра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по Алтайскому краю) является территориальным органом Федеральной службы гос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у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дарственной регистрации, кадастра и картографии (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Росреестр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), осуществляющим функции по государстве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н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ной регистрации прав на недвижимое имущество и сделок с ним, по оказанию 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государственных услуг в сфере осуществления государственного кадастрового учета недвижимого имущества, землеустройства, госуда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р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ственного мониторинга земель, государственной кадастровой оценке, геодезии</w:t>
      </w:r>
      <w:proofErr w:type="gramEnd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и картографии. Выполняет функции по организации единой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а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ции прав на недвижимое имущество, инфраструктуры пространственных данных РФ. Ведомство осуществл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я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ет федеральный государственный надзор в области геодезии и картографии, государственный 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Роск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а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дастра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» по Алтайскому краю. Руководитель Управления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– Юрий Викторович Калашников.</w:t>
      </w:r>
    </w:p>
    <w:p w:rsidR="00C12005" w:rsidRDefault="00C12005">
      <w:pPr>
        <w:pStyle w:val="Standard"/>
        <w:rPr>
          <w:rFonts w:ascii="Times New Roman" w:hAnsi="Times New Roman" w:cs="Times New Roman"/>
          <w:b/>
        </w:rPr>
      </w:pPr>
    </w:p>
    <w:p w:rsidR="00C12005" w:rsidRDefault="007E676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sk-SK"/>
        </w:rPr>
        <w:t>Контакты для СМИ</w:t>
      </w:r>
    </w:p>
    <w:p w:rsidR="00C12005" w:rsidRDefault="007E676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Пресс-секретарь Управления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Росреестра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по Алтайскому краю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br/>
      </w:r>
      <w:r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Бучнева Анжелика Анатольевна 8 (3852) 29 17 44, 5097</w:t>
      </w:r>
    </w:p>
    <w:p w:rsidR="00C12005" w:rsidRDefault="007E676B">
      <w:pPr>
        <w:pStyle w:val="Standard"/>
        <w:rPr>
          <w:rFonts w:ascii="Times New Roman" w:hAnsi="Times New Roman" w:cs="Times New Roman"/>
          <w:sz w:val="22"/>
          <w:szCs w:val="22"/>
        </w:rPr>
      </w:pPr>
      <w:hyperlink r:id="rId11" w:tooltip="mailto:22press_rosreestr@mail.ru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22press_rosreestr@mail.ru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656002, Барнаул, ул.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, д. 16</w:t>
      </w:r>
    </w:p>
    <w:p w:rsidR="00C12005" w:rsidRDefault="007E676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Сайт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Росреестра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r:id="rId12" w:tooltip="http://www.rosreestr.gov.ru/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www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rosrees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tr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gov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Яндекс-Дзен: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r:id="rId13" w:tooltip="https://dzen.ru/id/6392ad9bbc8b8d2fd42961a7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https://dzen.ru/id/6392ad9bbc8b8d2fd42961a7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</w:p>
    <w:p w:rsidR="00C12005" w:rsidRDefault="007E676B">
      <w:pPr>
        <w:pStyle w:val="Standard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: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4" w:tooltip="https://vk.com/rosreestr_altaiskii_krai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https://vk.com/rosreestr_altaiskii_krai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Телеграм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-канал: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</w:p>
    <w:p w:rsidR="00C12005" w:rsidRDefault="007E676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Одноклассники: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5" w:tooltip="https://ok.ru/rosreestr22alt.krai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https://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ok.ru/rosreestr22alt.krai</w:t>
        </w:r>
      </w:hyperlink>
    </w:p>
    <w:p w:rsidR="00C12005" w:rsidRDefault="007E6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p w:rsidR="00C12005" w:rsidRDefault="00C1200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sk-SK"/>
        </w:rPr>
      </w:pPr>
    </w:p>
    <w:sectPr w:rsidR="00C12005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76B" w:rsidRDefault="007E676B">
      <w:pPr>
        <w:spacing w:after="0" w:line="240" w:lineRule="auto"/>
      </w:pPr>
      <w:r>
        <w:separator/>
      </w:r>
    </w:p>
  </w:endnote>
  <w:endnote w:type="continuationSeparator" w:id="0">
    <w:p w:rsidR="007E676B" w:rsidRDefault="007E6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76B" w:rsidRDefault="007E676B">
      <w:pPr>
        <w:spacing w:after="0" w:line="240" w:lineRule="auto"/>
      </w:pPr>
      <w:r>
        <w:separator/>
      </w:r>
    </w:p>
  </w:footnote>
  <w:footnote w:type="continuationSeparator" w:id="0">
    <w:p w:rsidR="007E676B" w:rsidRDefault="007E67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005"/>
    <w:rsid w:val="007E676B"/>
    <w:rsid w:val="00C11DF7"/>
    <w:rsid w:val="00C1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4">
    <w:name w:val="Символ сноски"/>
    <w:uiPriority w:val="99"/>
    <w:unhideWhenUsed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PT Astra Serif" w:eastAsia="Microsoft YaHei" w:hAnsi="PT Astra Serif" w:cs="Mangal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ascii="PT Astra Serif" w:hAnsi="PT Astra Serif" w:cs="Mangal"/>
    </w:rPr>
  </w:style>
  <w:style w:type="paragraph" w:styleId="ac">
    <w:name w:val="caption"/>
    <w:basedOn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d">
    <w:name w:val="index heading"/>
    <w:basedOn w:val="a9"/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styleId="af">
    <w:name w:val="No Spacing"/>
    <w:uiPriority w:val="1"/>
    <w:qFormat/>
  </w:style>
  <w:style w:type="paragraph" w:styleId="af0">
    <w:name w:val="Title"/>
    <w:basedOn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1">
    <w:name w:val="Subtitle"/>
    <w:basedOn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2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3">
    <w:name w:val="Колонтитул"/>
    <w:basedOn w:val="a"/>
    <w:qFormat/>
  </w:style>
  <w:style w:type="paragraph" w:styleId="af4">
    <w:name w:val="head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5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6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7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10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50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  <w:pPr>
      <w:spacing w:after="160" w:line="259" w:lineRule="auto"/>
    </w:pPr>
  </w:style>
  <w:style w:type="paragraph" w:styleId="af9">
    <w:name w:val="table of figures"/>
    <w:basedOn w:val="a"/>
    <w:uiPriority w:val="99"/>
    <w:unhideWhenUsed/>
    <w:pPr>
      <w:spacing w:after="0"/>
    </w:pPr>
  </w:style>
  <w:style w:type="paragraph" w:customStyle="1" w:styleId="Standard">
    <w:name w:val="Standard"/>
    <w:qFormat/>
    <w:pPr>
      <w:widowControl w:val="0"/>
    </w:pPr>
    <w:rPr>
      <w:rFonts w:ascii="Arial" w:eastAsia="Andale Sans UI" w:hAnsi="Arial" w:cs="Arial"/>
      <w:sz w:val="24"/>
      <w:szCs w:val="24"/>
      <w:lang w:eastAsia="zh-CN" w:bidi="hi-IN"/>
    </w:rPr>
  </w:style>
  <w:style w:type="paragraph" w:styleId="afa">
    <w:name w:val="Balloon Text"/>
    <w:basedOn w:val="a"/>
    <w:link w:val="afb"/>
    <w:uiPriority w:val="99"/>
    <w:semiHidden/>
    <w:unhideWhenUsed/>
    <w:rsid w:val="00C1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11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rosreestr.gov.ru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22press_rosreestr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1069</Words>
  <Characters>6096</Characters>
  <Application>Microsoft Office Word</Application>
  <DocSecurity>0</DocSecurity>
  <Lines>50</Lines>
  <Paragraphs>14</Paragraphs>
  <ScaleCrop>false</ScaleCrop>
  <Company/>
  <LinksUpToDate>false</LinksUpToDate>
  <CharactersWithSpaces>7151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Сарафанова Анна Евгеньевна</dc:creator>
  <dc:description/>
  <cp:lastModifiedBy>ФО-Адм</cp:lastModifiedBy>
  <cp:revision>18</cp:revision>
  <dcterms:created xsi:type="dcterms:W3CDTF">2024-09-04T04:39:00Z</dcterms:created>
  <dcterms:modified xsi:type="dcterms:W3CDTF">2025-04-16T01:38:00Z</dcterms:modified>
  <dc:language>ru-RU</dc:language>
</cp:coreProperties>
</file>