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color w:val="483B3F"/>
        </w:rPr>
      </w:pPr>
      <w:r w:rsidRPr="0066143E">
        <w:rPr>
          <w:noProof/>
          <w:color w:val="483B3F"/>
          <w:u w:val="single"/>
          <w:shd w:val="clear" w:color="auto" w:fill="FFFFFF"/>
          <w:lang w:val="ru-RU" w:eastAsia="ru-RU"/>
        </w:rPr>
        <w:drawing>
          <wp:inline distT="0" distB="0" distL="0" distR="0">
            <wp:extent cx="3171825" cy="952500"/>
            <wp:effectExtent l="19050" t="0" r="9525" b="0"/>
            <wp:docPr id="1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" descr="IMG_2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3E" w:rsidRPr="0018733F" w:rsidRDefault="0066143E" w:rsidP="0018733F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proofErr w:type="gramStart"/>
      <w:r w:rsidR="004F6E5F" w:rsidRPr="0018733F">
        <w:rPr>
          <w:rFonts w:ascii="Times New Roman" w:eastAsia="Times New Roman" w:hAnsi="Times New Roman"/>
          <w:sz w:val="28"/>
          <w:szCs w:val="28"/>
          <w:lang w:val="ru-RU" w:eastAsia="ru-RU"/>
        </w:rPr>
        <w:t>В соответствии с Законом Алтайского края от 10.03.2009 №12-ЗС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и на основании решения РСНД от 04.03.2022 №241 на территории Баевского района была образована административная комиссия при Администрации Баевского района</w:t>
      </w:r>
      <w:r w:rsidR="0018733F" w:rsidRPr="0018733F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18733F">
        <w:rPr>
          <w:rFonts w:ascii="Times New Roman" w:eastAsia="Times New Roman" w:hAnsi="Times New Roman"/>
          <w:sz w:val="36"/>
          <w:szCs w:val="36"/>
          <w:lang w:val="ru-RU" w:eastAsia="ru-RU"/>
        </w:rPr>
        <w:t xml:space="preserve"> </w:t>
      </w:r>
      <w:r w:rsidR="001873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работа которой</w:t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состоит в обеспечении правопорядка требований правил благоустройства муниципального образования.</w:t>
      </w:r>
      <w:proofErr w:type="gramEnd"/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Статьей 27 закона Алтайского края № 46-ЗС предусмотрена административная ответственность за нарушения в области благоустройства.</w:t>
      </w:r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 административной ответственности будут привлечены лица, совершившие следующие административные правонарушения:</w:t>
      </w:r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Несвоевременная очистка территорий общего пользования от листвы, порубочных остатков деревьев, снега 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Мойка транспортных средств в местах общего пользования, если эти действия не влекут ответственности, предусмотренной</w:t>
      </w:r>
      <w:r w:rsidRPr="006614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history="1">
        <w:r w:rsidRPr="0066143E">
          <w:rPr>
            <w:rStyle w:val="a3"/>
            <w:rFonts w:ascii="Times New Roman" w:hAnsi="Times New Roman"/>
            <w:color w:val="00A0D9"/>
            <w:sz w:val="28"/>
            <w:szCs w:val="28"/>
            <w:shd w:val="clear" w:color="auto" w:fill="FFFFFF"/>
            <w:lang w:val="ru-RU"/>
          </w:rPr>
          <w:t>Кодексом</w:t>
        </w:r>
      </w:hyperlink>
      <w:r w:rsidRPr="006614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Российской Федерации об административных правонарушениях, влечет предупреждение или наложение административного штрафа на граждан в размере от пятисот до трех тысяч рублей.</w:t>
      </w:r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Нарушение правил содержания внешнего вида фасадов и ограждающих конструкций зданий, строений, сооружений влечет предупреждение или наложение административного штрафа на должностных лиц - от одной тысячи до десяти тысяч рублей; на юридических лиц - от пяти тысяч до пятидесяти тысяч рублей.</w:t>
      </w:r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Нарушение правил организации освещения территории муниципального образования, включая архитектурную подсветку зданий, строений, сооружений, 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proofErr w:type="gramStart"/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</w:t>
      </w:r>
      <w:proofErr w:type="gramEnd"/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юридических лиц - от пяти тысяч до пятидесяти тысяч рублей.</w:t>
      </w:r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ab/>
      </w:r>
      <w:proofErr w:type="gramStart"/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Размещение транспортных средств на газоне или иной территории, занятой зелеными насаждениями, не связанное с нарушением правил стоянки и остановки транспортных средств, 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proofErr w:type="gramEnd"/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proofErr w:type="gramStart"/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Перемещение, снос, ненадлежащее содержание 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территориях общего пользования, детских, игровых и спортивных площадках, 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</w:t>
      </w:r>
      <w:proofErr w:type="gramEnd"/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юридических лиц - от пяти тысяч до пятидесяти тысяч рублей.</w:t>
      </w:r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Нарушение порядка организации стоков ливневых вод, если эти действия не влекут ответственности, предусмотренной</w:t>
      </w:r>
      <w:r w:rsidRPr="006614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history="1">
        <w:r w:rsidRPr="0066143E">
          <w:rPr>
            <w:rStyle w:val="a3"/>
            <w:rFonts w:ascii="Times New Roman" w:hAnsi="Times New Roman"/>
            <w:color w:val="00A0D9"/>
            <w:sz w:val="28"/>
            <w:szCs w:val="28"/>
            <w:shd w:val="clear" w:color="auto" w:fill="FFFFFF"/>
            <w:lang w:val="ru-RU"/>
          </w:rPr>
          <w:t>Кодексом</w:t>
        </w:r>
      </w:hyperlink>
      <w:r w:rsidRPr="006614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Российской Федерации об административных правонарушениях, влечет предупреждение или наложение административного штрафа на должностных лиц - от одной тысячи до десяти тысяч рублей; на юридических лиц - от пяти тысяч до пятидесяти тысяч рублей.</w:t>
      </w:r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Нарушение порядка проведения земляных работ 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proofErr w:type="gramStart"/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</w:t>
      </w:r>
      <w:r w:rsidRPr="006614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history="1">
        <w:r w:rsidRPr="0066143E">
          <w:rPr>
            <w:rStyle w:val="a3"/>
            <w:rFonts w:ascii="Times New Roman" w:hAnsi="Times New Roman"/>
            <w:color w:val="00A0D9"/>
            <w:sz w:val="28"/>
            <w:szCs w:val="28"/>
            <w:shd w:val="clear" w:color="auto" w:fill="FFFFFF"/>
            <w:lang w:val="ru-RU"/>
          </w:rPr>
          <w:t>статьей 8.26</w:t>
        </w:r>
      </w:hyperlink>
      <w:r w:rsidRPr="006614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частью 1 статьи 1.21 Кодекса Российской Федерации об административных правонарушениях, влечет предупреждение или наложение административного штрафа на граждан в размере от пятисот до трех тысяч рублей;</w:t>
      </w:r>
      <w:proofErr w:type="gramEnd"/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должностных лиц - от одной тысячи до десяти тысяч рублей; на юридических лиц - от пяти тысяч до пятидесяти тысяч рублей.</w:t>
      </w:r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Невыполнение порядка уборки снега, наледи, обледенения, сосулек с кровель,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 </w:t>
      </w:r>
      <w:proofErr w:type="gramStart"/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-в</w:t>
      </w:r>
      <w:proofErr w:type="gramEnd"/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Нарушение порядка размещения, содержания и эксплуатации объектов праздничного оформления, их повреждение, если эти действия не влекут ответственности, предусмотренной</w:t>
      </w:r>
      <w:r w:rsidRPr="006614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history="1">
        <w:r w:rsidRPr="0066143E">
          <w:rPr>
            <w:rStyle w:val="a3"/>
            <w:rFonts w:ascii="Times New Roman" w:hAnsi="Times New Roman"/>
            <w:color w:val="00A0D9"/>
            <w:sz w:val="28"/>
            <w:szCs w:val="28"/>
            <w:shd w:val="clear" w:color="auto" w:fill="FFFFFF"/>
            <w:lang w:val="ru-RU"/>
          </w:rPr>
          <w:t>Кодексом</w:t>
        </w:r>
      </w:hyperlink>
      <w:r w:rsidRPr="006614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Российской Федерации об административных правонарушениях, - влечет предупреждение или наложение административного штрафа на граждан в размере от пятисот до </w:t>
      </w:r>
      <w:r w:rsidRPr="006614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555287" w:rsidRDefault="00555287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5287" w:rsidRDefault="00555287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5287" w:rsidRPr="00555287" w:rsidRDefault="00555287" w:rsidP="00555287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55287">
        <w:rPr>
          <w:rFonts w:ascii="Times New Roman" w:hAnsi="Times New Roman"/>
          <w:sz w:val="28"/>
          <w:szCs w:val="28"/>
          <w:lang w:val="ru-RU"/>
        </w:rPr>
        <w:t>Секретарь административной комиссии Изотова Т.В.</w:t>
      </w:r>
    </w:p>
    <w:p w:rsidR="00555287" w:rsidRPr="0066143E" w:rsidRDefault="00555287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143E" w:rsidRPr="0066143E" w:rsidRDefault="0066143E" w:rsidP="0066143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6143E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6143E" w:rsidRPr="0066143E" w:rsidRDefault="0066143E" w:rsidP="0066143E">
      <w:pPr>
        <w:pStyle w:val="a8"/>
        <w:jc w:val="both"/>
        <w:rPr>
          <w:rStyle w:val="a4"/>
          <w:rFonts w:ascii="Times New Roman" w:hAnsi="Times New Roman"/>
          <w:color w:val="483B3F"/>
          <w:sz w:val="28"/>
          <w:szCs w:val="28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8"/>
        <w:jc w:val="both"/>
        <w:rPr>
          <w:rStyle w:val="a4"/>
          <w:rFonts w:ascii="Times New Roman" w:hAnsi="Times New Roman"/>
          <w:color w:val="483B3F"/>
          <w:sz w:val="28"/>
          <w:szCs w:val="28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8"/>
        <w:jc w:val="both"/>
        <w:rPr>
          <w:rStyle w:val="a4"/>
          <w:rFonts w:ascii="Times New Roman" w:hAnsi="Times New Roman"/>
          <w:color w:val="483B3F"/>
          <w:sz w:val="28"/>
          <w:szCs w:val="28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8"/>
        <w:jc w:val="both"/>
        <w:rPr>
          <w:rStyle w:val="a4"/>
          <w:rFonts w:ascii="Times New Roman" w:hAnsi="Times New Roman"/>
          <w:color w:val="483B3F"/>
          <w:sz w:val="28"/>
          <w:szCs w:val="28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P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u w:val="single"/>
          <w:shd w:val="clear" w:color="auto" w:fill="FFFFFF"/>
          <w:lang w:val="ru-RU"/>
        </w:rPr>
      </w:pPr>
    </w:p>
    <w:p w:rsid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0"/>
          <w:szCs w:val="20"/>
          <w:u w:val="single"/>
          <w:shd w:val="clear" w:color="auto" w:fill="FFFFFF"/>
          <w:lang w:val="ru-RU"/>
        </w:rPr>
      </w:pPr>
    </w:p>
    <w:p w:rsid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0"/>
          <w:szCs w:val="20"/>
          <w:u w:val="single"/>
          <w:shd w:val="clear" w:color="auto" w:fill="FFFFFF"/>
          <w:lang w:val="ru-RU"/>
        </w:rPr>
      </w:pPr>
    </w:p>
    <w:p w:rsid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0"/>
          <w:szCs w:val="20"/>
          <w:u w:val="single"/>
          <w:shd w:val="clear" w:color="auto" w:fill="FFFFFF"/>
          <w:lang w:val="ru-RU"/>
        </w:rPr>
      </w:pPr>
    </w:p>
    <w:p w:rsid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0"/>
          <w:szCs w:val="20"/>
          <w:u w:val="single"/>
          <w:shd w:val="clear" w:color="auto" w:fill="FFFFFF"/>
          <w:lang w:val="ru-RU"/>
        </w:rPr>
      </w:pPr>
    </w:p>
    <w:p w:rsid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0"/>
          <w:szCs w:val="20"/>
          <w:u w:val="single"/>
          <w:shd w:val="clear" w:color="auto" w:fill="FFFFFF"/>
          <w:lang w:val="ru-RU"/>
        </w:rPr>
      </w:pPr>
    </w:p>
    <w:p w:rsid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0"/>
          <w:szCs w:val="20"/>
          <w:u w:val="single"/>
          <w:shd w:val="clear" w:color="auto" w:fill="FFFFFF"/>
          <w:lang w:val="ru-RU"/>
        </w:rPr>
      </w:pPr>
    </w:p>
    <w:p w:rsid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0"/>
          <w:szCs w:val="20"/>
          <w:u w:val="single"/>
          <w:shd w:val="clear" w:color="auto" w:fill="FFFFFF"/>
          <w:lang w:val="ru-RU"/>
        </w:rPr>
      </w:pPr>
    </w:p>
    <w:p w:rsid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0"/>
          <w:szCs w:val="20"/>
          <w:u w:val="single"/>
          <w:shd w:val="clear" w:color="auto" w:fill="FFFFFF"/>
          <w:lang w:val="ru-RU"/>
        </w:rPr>
      </w:pPr>
    </w:p>
    <w:p w:rsid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0"/>
          <w:szCs w:val="20"/>
          <w:u w:val="single"/>
          <w:shd w:val="clear" w:color="auto" w:fill="FFFFFF"/>
          <w:lang w:val="ru-RU"/>
        </w:rPr>
      </w:pPr>
    </w:p>
    <w:p w:rsid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0"/>
          <w:szCs w:val="20"/>
          <w:u w:val="single"/>
          <w:shd w:val="clear" w:color="auto" w:fill="FFFFFF"/>
          <w:lang w:val="ru-RU"/>
        </w:rPr>
      </w:pPr>
    </w:p>
    <w:p w:rsidR="0066143E" w:rsidRDefault="0066143E" w:rsidP="0066143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0"/>
          <w:szCs w:val="20"/>
          <w:u w:val="single"/>
          <w:shd w:val="clear" w:color="auto" w:fill="FFFFFF"/>
          <w:lang w:val="ru-RU"/>
        </w:rPr>
      </w:pPr>
    </w:p>
    <w:p w:rsidR="00176771" w:rsidRPr="0066143E" w:rsidRDefault="00176771">
      <w:pPr>
        <w:rPr>
          <w:lang w:val="ru-RU"/>
        </w:rPr>
      </w:pPr>
    </w:p>
    <w:sectPr w:rsidR="00176771" w:rsidRPr="0066143E" w:rsidSect="006614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8C66C"/>
    <w:multiLevelType w:val="multilevel"/>
    <w:tmpl w:val="BF28C66C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143E"/>
    <w:rsid w:val="00061610"/>
    <w:rsid w:val="00176771"/>
    <w:rsid w:val="0018733F"/>
    <w:rsid w:val="004F6E5F"/>
    <w:rsid w:val="00555287"/>
    <w:rsid w:val="0066143E"/>
    <w:rsid w:val="007F04CC"/>
    <w:rsid w:val="00F5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3E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143E"/>
    <w:rPr>
      <w:color w:val="0000FF"/>
      <w:u w:val="single"/>
    </w:rPr>
  </w:style>
  <w:style w:type="character" w:styleId="a4">
    <w:name w:val="Strong"/>
    <w:basedOn w:val="a0"/>
    <w:qFormat/>
    <w:rsid w:val="0066143E"/>
    <w:rPr>
      <w:b/>
      <w:bCs/>
    </w:rPr>
  </w:style>
  <w:style w:type="paragraph" w:styleId="a5">
    <w:name w:val="Normal (Web)"/>
    <w:rsid w:val="0066143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6614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43E"/>
    <w:rPr>
      <w:rFonts w:ascii="Tahoma" w:eastAsia="SimSun" w:hAnsi="Tahoma" w:cs="Tahoma"/>
      <w:sz w:val="16"/>
      <w:szCs w:val="16"/>
      <w:lang w:val="en-US" w:eastAsia="zh-CN"/>
    </w:rPr>
  </w:style>
  <w:style w:type="paragraph" w:styleId="a8">
    <w:name w:val="No Spacing"/>
    <w:uiPriority w:val="1"/>
    <w:qFormat/>
    <w:rsid w:val="0066143E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6FA83AA6DA20141419CA518003C1BB77CDAF95828E3A0664CC7A4314C2A3439037105C1eDv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A6FA83AA6DA20141419CA518003C1BB77CDAF95828E3A0664CC7A431e4v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A6FA83AA6DA20141419CA518003C1BB77CDAF95828E3A0664CC7A431e4vC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012BE47C53D1665EFCA0F8CD7CDEC0C469D12925C4B6E0DDBC8629ACC3D19A4EA5F3DF567E86E9D6FFA24D89L9L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2025-04-11T09:06:00Z</dcterms:created>
  <dcterms:modified xsi:type="dcterms:W3CDTF">2025-05-11T04:11:00Z</dcterms:modified>
</cp:coreProperties>
</file>