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0C2" w:rsidRDefault="004770C2" w:rsidP="004770C2">
      <w:pPr>
        <w:spacing w:after="0" w:line="240" w:lineRule="auto"/>
        <w:jc w:val="right"/>
        <w:rPr>
          <w:rFonts w:ascii="Times New Roman" w:eastAsia="Times New Roman" w:hAnsi="Times New Roman"/>
          <w:sz w:val="28"/>
          <w:szCs w:val="28"/>
          <w:lang w:eastAsia="ru-RU"/>
        </w:rPr>
      </w:pPr>
    </w:p>
    <w:p w:rsidR="004770C2" w:rsidRDefault="004770C2" w:rsidP="004770C2">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Приложение </w:t>
      </w:r>
    </w:p>
    <w:p w:rsidR="004770C2" w:rsidRDefault="004770C2" w:rsidP="004770C2">
      <w:pPr>
        <w:spacing w:after="0" w:line="240" w:lineRule="auto"/>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к постановлению</w:t>
      </w:r>
      <w:r>
        <w:rPr>
          <w:rFonts w:ascii="Times New Roman" w:eastAsia="Times New Roman" w:hAnsi="Times New Roman"/>
          <w:sz w:val="28"/>
          <w:szCs w:val="28"/>
          <w:lang w:eastAsia="ru-RU"/>
        </w:rPr>
        <w:t xml:space="preserve"> администрации </w:t>
      </w:r>
    </w:p>
    <w:p w:rsidR="004770C2" w:rsidRPr="00FB0919" w:rsidRDefault="004770C2" w:rsidP="004770C2">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Баевского района </w:t>
      </w:r>
    </w:p>
    <w:p w:rsidR="004770C2" w:rsidRPr="00FB0919" w:rsidRDefault="004770C2" w:rsidP="004770C2">
      <w:pPr>
        <w:spacing w:after="0" w:line="240" w:lineRule="auto"/>
        <w:jc w:val="right"/>
        <w:rPr>
          <w:rFonts w:ascii="Times New Roman" w:eastAsia="Times New Roman" w:hAnsi="Times New Roman"/>
          <w:sz w:val="28"/>
          <w:szCs w:val="28"/>
          <w:lang w:eastAsia="ru-RU"/>
        </w:rPr>
      </w:pPr>
      <w:r w:rsidRPr="004770C2">
        <w:rPr>
          <w:rFonts w:ascii="Times New Roman" w:eastAsia="Times New Roman" w:hAnsi="Times New Roman"/>
          <w:sz w:val="28"/>
          <w:szCs w:val="28"/>
          <w:u w:val="single"/>
          <w:lang w:eastAsia="ru-RU"/>
        </w:rPr>
        <w:t xml:space="preserve">от </w:t>
      </w:r>
      <w:r w:rsidRPr="004770C2">
        <w:rPr>
          <w:rFonts w:ascii="Times New Roman" w:eastAsia="Times New Roman" w:hAnsi="Times New Roman"/>
          <w:sz w:val="28"/>
          <w:szCs w:val="28"/>
          <w:u w:val="single"/>
          <w:lang w:eastAsia="ru-RU"/>
        </w:rPr>
        <w:t>27.12.2023</w:t>
      </w:r>
      <w:r>
        <w:rPr>
          <w:rFonts w:ascii="Times New Roman" w:eastAsia="Times New Roman" w:hAnsi="Times New Roman"/>
          <w:sz w:val="28"/>
          <w:szCs w:val="28"/>
          <w:lang w:eastAsia="ru-RU"/>
        </w:rPr>
        <w:t xml:space="preserve"> №</w:t>
      </w:r>
      <w:r w:rsidRPr="004770C2">
        <w:rPr>
          <w:rFonts w:ascii="Times New Roman" w:eastAsia="Times New Roman" w:hAnsi="Times New Roman"/>
          <w:sz w:val="28"/>
          <w:szCs w:val="28"/>
          <w:u w:val="single"/>
          <w:lang w:eastAsia="ru-RU"/>
        </w:rPr>
        <w:t xml:space="preserve"> 563</w:t>
      </w:r>
    </w:p>
    <w:p w:rsidR="004770C2" w:rsidRPr="00FB0919" w:rsidRDefault="004770C2" w:rsidP="004770C2">
      <w:pPr>
        <w:spacing w:after="0" w:line="240" w:lineRule="auto"/>
        <w:jc w:val="right"/>
        <w:rPr>
          <w:rFonts w:ascii="Times New Roman" w:eastAsia="Times New Roman" w:hAnsi="Times New Roman"/>
          <w:sz w:val="28"/>
          <w:szCs w:val="28"/>
          <w:lang w:eastAsia="ru-RU"/>
        </w:rPr>
      </w:pPr>
    </w:p>
    <w:p w:rsidR="004770C2" w:rsidRPr="00FB0919" w:rsidRDefault="004770C2" w:rsidP="004770C2">
      <w:pPr>
        <w:spacing w:after="0" w:line="240" w:lineRule="auto"/>
        <w:jc w:val="center"/>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Паспорт муниципальной программы</w:t>
      </w:r>
    </w:p>
    <w:p w:rsidR="004770C2" w:rsidRPr="00FB0919" w:rsidRDefault="004770C2" w:rsidP="004770C2">
      <w:pPr>
        <w:spacing w:after="0" w:line="240" w:lineRule="auto"/>
        <w:jc w:val="center"/>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«Содействие занятости населения муниципального образования Баевский район Алтайского края» на 2023-2027 годы</w:t>
      </w:r>
    </w:p>
    <w:tbl>
      <w:tblPr>
        <w:tblW w:w="9835" w:type="dxa"/>
        <w:tblInd w:w="-88" w:type="dxa"/>
        <w:tblLayout w:type="fixed"/>
        <w:tblLook w:val="04A0" w:firstRow="1" w:lastRow="0" w:firstColumn="1" w:lastColumn="0" w:noHBand="0" w:noVBand="1"/>
      </w:tblPr>
      <w:tblGrid>
        <w:gridCol w:w="2889"/>
        <w:gridCol w:w="6946"/>
      </w:tblGrid>
      <w:tr w:rsidR="004770C2" w:rsidRPr="00FB0919" w:rsidTr="003475AE">
        <w:trPr>
          <w:trHeight w:val="573"/>
        </w:trPr>
        <w:tc>
          <w:tcPr>
            <w:tcW w:w="2889"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tabs>
                <w:tab w:val="left" w:pos="981"/>
              </w:tabs>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pacing w:val="-5"/>
                <w:sz w:val="28"/>
                <w:szCs w:val="28"/>
                <w:lang w:eastAsia="ru-RU"/>
              </w:rPr>
              <w:t xml:space="preserve">Ответственный исполнитель </w:t>
            </w:r>
            <w:r w:rsidRPr="00FB0919">
              <w:rPr>
                <w:rFonts w:ascii="Times New Roman" w:eastAsia="Times New Roman" w:hAnsi="Times New Roman"/>
                <w:sz w:val="28"/>
                <w:szCs w:val="28"/>
                <w:lang w:eastAsia="ru-RU"/>
              </w:rPr>
              <w:t>программы</w:t>
            </w:r>
          </w:p>
        </w:tc>
        <w:tc>
          <w:tcPr>
            <w:tcW w:w="6946"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Администрация Баевского района Алтайского края</w:t>
            </w:r>
          </w:p>
          <w:p w:rsidR="004770C2" w:rsidRPr="00FB0919" w:rsidRDefault="004770C2" w:rsidP="003475AE">
            <w:pPr>
              <w:spacing w:after="0" w:line="240" w:lineRule="auto"/>
              <w:jc w:val="both"/>
              <w:rPr>
                <w:rFonts w:ascii="Times New Roman" w:eastAsia="Times New Roman" w:hAnsi="Times New Roman"/>
                <w:sz w:val="28"/>
                <w:szCs w:val="28"/>
                <w:lang w:eastAsia="ru-RU"/>
              </w:rPr>
            </w:pPr>
          </w:p>
        </w:tc>
      </w:tr>
      <w:tr w:rsidR="004770C2" w:rsidRPr="00FB0919" w:rsidTr="003475AE">
        <w:trPr>
          <w:trHeight w:val="573"/>
        </w:trPr>
        <w:tc>
          <w:tcPr>
            <w:tcW w:w="2889"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tabs>
                <w:tab w:val="left" w:pos="981"/>
              </w:tabs>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Соисполнители программы</w:t>
            </w:r>
          </w:p>
        </w:tc>
        <w:tc>
          <w:tcPr>
            <w:tcW w:w="6946"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Центр занятости населения КГКУ УСЗН по Каменскому, </w:t>
            </w:r>
            <w:proofErr w:type="spellStart"/>
            <w:r w:rsidRPr="00FB0919">
              <w:rPr>
                <w:rFonts w:ascii="Times New Roman" w:eastAsia="Times New Roman" w:hAnsi="Times New Roman"/>
                <w:sz w:val="28"/>
                <w:szCs w:val="28"/>
                <w:lang w:eastAsia="ru-RU"/>
              </w:rPr>
              <w:t>Крутихинскому</w:t>
            </w:r>
            <w:proofErr w:type="spellEnd"/>
            <w:r w:rsidRPr="00FB0919">
              <w:rPr>
                <w:rFonts w:ascii="Times New Roman" w:eastAsia="Times New Roman" w:hAnsi="Times New Roman"/>
                <w:sz w:val="28"/>
                <w:szCs w:val="28"/>
                <w:lang w:eastAsia="ru-RU"/>
              </w:rPr>
              <w:t xml:space="preserve"> и </w:t>
            </w:r>
            <w:proofErr w:type="spellStart"/>
            <w:r w:rsidRPr="00FB0919">
              <w:rPr>
                <w:rFonts w:ascii="Times New Roman" w:eastAsia="Times New Roman" w:hAnsi="Times New Roman"/>
                <w:sz w:val="28"/>
                <w:szCs w:val="28"/>
                <w:lang w:eastAsia="ru-RU"/>
              </w:rPr>
              <w:t>Баевскому</w:t>
            </w:r>
            <w:proofErr w:type="spellEnd"/>
            <w:r w:rsidRPr="00FB0919">
              <w:rPr>
                <w:rFonts w:ascii="Times New Roman" w:eastAsia="Times New Roman" w:hAnsi="Times New Roman"/>
                <w:sz w:val="28"/>
                <w:szCs w:val="28"/>
                <w:lang w:eastAsia="ru-RU"/>
              </w:rPr>
              <w:t xml:space="preserve"> районам (по согласованию), комитет Администрации Баевского района по образованию </w:t>
            </w:r>
          </w:p>
        </w:tc>
      </w:tr>
      <w:tr w:rsidR="004770C2" w:rsidRPr="00FB0919" w:rsidTr="003475AE">
        <w:trPr>
          <w:trHeight w:val="573"/>
        </w:trPr>
        <w:tc>
          <w:tcPr>
            <w:tcW w:w="2889"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tabs>
                <w:tab w:val="left" w:pos="981"/>
              </w:tabs>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Участники программы</w:t>
            </w:r>
          </w:p>
        </w:tc>
        <w:tc>
          <w:tcPr>
            <w:tcW w:w="6946"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Администрация Баевского района, </w:t>
            </w:r>
          </w:p>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Центр занятости населения КГКУ УСЗН по Каменскому, </w:t>
            </w:r>
            <w:proofErr w:type="spellStart"/>
            <w:r w:rsidRPr="00FB0919">
              <w:rPr>
                <w:rFonts w:ascii="Times New Roman" w:eastAsia="Times New Roman" w:hAnsi="Times New Roman"/>
                <w:sz w:val="28"/>
                <w:szCs w:val="28"/>
                <w:lang w:eastAsia="ru-RU"/>
              </w:rPr>
              <w:t>Крутихинскому</w:t>
            </w:r>
            <w:proofErr w:type="spellEnd"/>
            <w:r w:rsidRPr="00FB0919">
              <w:rPr>
                <w:rFonts w:ascii="Times New Roman" w:eastAsia="Times New Roman" w:hAnsi="Times New Roman"/>
                <w:sz w:val="28"/>
                <w:szCs w:val="28"/>
                <w:lang w:eastAsia="ru-RU"/>
              </w:rPr>
              <w:t xml:space="preserve"> и </w:t>
            </w:r>
            <w:proofErr w:type="spellStart"/>
            <w:r w:rsidRPr="00FB0919">
              <w:rPr>
                <w:rFonts w:ascii="Times New Roman" w:eastAsia="Times New Roman" w:hAnsi="Times New Roman"/>
                <w:sz w:val="28"/>
                <w:szCs w:val="28"/>
                <w:lang w:eastAsia="ru-RU"/>
              </w:rPr>
              <w:t>Баевскому</w:t>
            </w:r>
            <w:proofErr w:type="spellEnd"/>
            <w:r w:rsidRPr="00FB0919">
              <w:rPr>
                <w:rFonts w:ascii="Times New Roman" w:eastAsia="Times New Roman" w:hAnsi="Times New Roman"/>
                <w:sz w:val="28"/>
                <w:szCs w:val="28"/>
                <w:lang w:eastAsia="ru-RU"/>
              </w:rPr>
              <w:t xml:space="preserve"> районам (по согласованию), </w:t>
            </w:r>
          </w:p>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Администрации сельсоветов Баевского района,</w:t>
            </w:r>
          </w:p>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комитет Администрации Баевского района по образованию, отдел по культуре и делам молодежи Администрации Баевского района</w:t>
            </w:r>
          </w:p>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Работодатели района (организации, учреждения, индивидуальные предприниматели, главы КФХ) (по согласованию)</w:t>
            </w:r>
          </w:p>
        </w:tc>
      </w:tr>
      <w:tr w:rsidR="004770C2" w:rsidRPr="00FB0919" w:rsidTr="003475AE">
        <w:trPr>
          <w:trHeight w:val="573"/>
        </w:trPr>
        <w:tc>
          <w:tcPr>
            <w:tcW w:w="2889"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tabs>
                <w:tab w:val="left" w:pos="981"/>
              </w:tabs>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Подпрограммы программы</w:t>
            </w:r>
          </w:p>
        </w:tc>
        <w:tc>
          <w:tcPr>
            <w:tcW w:w="6946"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Отсутствуют</w:t>
            </w:r>
          </w:p>
        </w:tc>
      </w:tr>
      <w:tr w:rsidR="004770C2" w:rsidRPr="00FB0919" w:rsidTr="003475AE">
        <w:trPr>
          <w:trHeight w:val="573"/>
        </w:trPr>
        <w:tc>
          <w:tcPr>
            <w:tcW w:w="2889"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tabs>
                <w:tab w:val="left" w:pos="981"/>
              </w:tabs>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pacing w:val="-5"/>
                <w:sz w:val="28"/>
                <w:szCs w:val="28"/>
                <w:lang w:eastAsia="ru-RU"/>
              </w:rPr>
              <w:t xml:space="preserve">Программно-целевые инструменты </w:t>
            </w:r>
            <w:r w:rsidRPr="00FB0919">
              <w:rPr>
                <w:rFonts w:ascii="Times New Roman" w:eastAsia="Times New Roman" w:hAnsi="Times New Roman"/>
                <w:sz w:val="28"/>
                <w:szCs w:val="28"/>
                <w:lang w:eastAsia="ru-RU"/>
              </w:rPr>
              <w:t>программы</w:t>
            </w:r>
          </w:p>
        </w:tc>
        <w:tc>
          <w:tcPr>
            <w:tcW w:w="6946"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suppressAutoHyphens/>
              <w:autoSpaceDE w:val="0"/>
              <w:autoSpaceDN w:val="0"/>
              <w:adjustRightInd w:val="0"/>
              <w:spacing w:after="0" w:line="240" w:lineRule="auto"/>
              <w:jc w:val="both"/>
              <w:rPr>
                <w:rFonts w:ascii="Times New Roman" w:eastAsia="Times New Roman" w:hAnsi="Times New Roman"/>
                <w:bCs/>
                <w:sz w:val="28"/>
                <w:szCs w:val="28"/>
                <w:lang w:eastAsia="ru-RU"/>
              </w:rPr>
            </w:pPr>
            <w:r w:rsidRPr="00FB0919">
              <w:rPr>
                <w:rFonts w:ascii="Times New Roman" w:eastAsia="Times New Roman" w:hAnsi="Times New Roman"/>
                <w:bCs/>
                <w:sz w:val="28"/>
                <w:szCs w:val="28"/>
                <w:lang w:eastAsia="ru-RU"/>
              </w:rPr>
              <w:t xml:space="preserve">Закон </w:t>
            </w:r>
            <w:r w:rsidRPr="00FB0919">
              <w:rPr>
                <w:rFonts w:ascii="Times New Roman" w:eastAsia="Times New Roman" w:hAnsi="Times New Roman"/>
                <w:sz w:val="28"/>
                <w:szCs w:val="28"/>
                <w:lang w:eastAsia="ru-RU"/>
              </w:rPr>
              <w:t>Российской Федерации</w:t>
            </w:r>
            <w:r w:rsidRPr="00FB0919">
              <w:rPr>
                <w:rFonts w:ascii="Times New Roman" w:eastAsia="Times New Roman" w:hAnsi="Times New Roman"/>
                <w:bCs/>
                <w:sz w:val="28"/>
                <w:szCs w:val="28"/>
                <w:lang w:eastAsia="ru-RU"/>
              </w:rPr>
              <w:t xml:space="preserve"> от 19.04.1991 №1032-1 «О занятости населения в Российской Федерации»;</w:t>
            </w:r>
          </w:p>
          <w:p w:rsidR="004770C2" w:rsidRPr="00FB0919" w:rsidRDefault="004770C2" w:rsidP="003475AE">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Закон Российской Федерации от 06.10.2003 № 131-ФЗ «Об общих принципах организации местного самоуправления в Российской Федерации»; </w:t>
            </w:r>
          </w:p>
          <w:p w:rsidR="004770C2" w:rsidRPr="00FB0919" w:rsidRDefault="004770C2" w:rsidP="003475AE">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Постановление Правительство  Алтайского края от  25 декабря  2019 года № 539</w:t>
            </w:r>
            <w:r w:rsidRPr="00FB0919">
              <w:rPr>
                <w:rFonts w:ascii="Times New Roman" w:hAnsi="Times New Roman"/>
                <w:sz w:val="28"/>
                <w:szCs w:val="28"/>
                <w:lang w:eastAsia="ru-RU"/>
              </w:rPr>
              <w:t xml:space="preserve"> «Об утверждении  государственной программы Алтайского края «Содействие занятости на</w:t>
            </w:r>
            <w:r>
              <w:rPr>
                <w:rFonts w:ascii="Times New Roman" w:hAnsi="Times New Roman"/>
                <w:sz w:val="28"/>
                <w:szCs w:val="28"/>
                <w:lang w:eastAsia="ru-RU"/>
              </w:rPr>
              <w:t>селения Алтайского края» на 2020-2024</w:t>
            </w:r>
            <w:r w:rsidRPr="00FB0919">
              <w:rPr>
                <w:rFonts w:ascii="Times New Roman" w:hAnsi="Times New Roman"/>
                <w:sz w:val="28"/>
                <w:szCs w:val="28"/>
                <w:lang w:eastAsia="ru-RU"/>
              </w:rPr>
              <w:t xml:space="preserve"> годы</w:t>
            </w:r>
            <w:r>
              <w:rPr>
                <w:rFonts w:ascii="Times New Roman" w:hAnsi="Times New Roman"/>
                <w:sz w:val="28"/>
                <w:szCs w:val="28"/>
                <w:lang w:eastAsia="ru-RU"/>
              </w:rPr>
              <w:t>»</w:t>
            </w:r>
            <w:r w:rsidRPr="00FB0919">
              <w:rPr>
                <w:rFonts w:ascii="Times New Roman" w:hAnsi="Times New Roman"/>
                <w:sz w:val="28"/>
                <w:szCs w:val="28"/>
                <w:lang w:eastAsia="ru-RU"/>
              </w:rPr>
              <w:t xml:space="preserve"> </w:t>
            </w:r>
          </w:p>
        </w:tc>
      </w:tr>
      <w:tr w:rsidR="004770C2" w:rsidRPr="00FB0919" w:rsidTr="003475AE">
        <w:trPr>
          <w:trHeight w:val="573"/>
        </w:trPr>
        <w:tc>
          <w:tcPr>
            <w:tcW w:w="2889"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tabs>
                <w:tab w:val="left" w:pos="981"/>
              </w:tabs>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Цель программы</w:t>
            </w:r>
          </w:p>
        </w:tc>
        <w:tc>
          <w:tcPr>
            <w:tcW w:w="6946"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spacing w:after="0" w:line="240" w:lineRule="auto"/>
              <w:jc w:val="both"/>
              <w:rPr>
                <w:rFonts w:ascii="Times New Roman" w:eastAsia="Times New Roman" w:hAnsi="Times New Roman"/>
                <w:bCs/>
                <w:sz w:val="28"/>
                <w:szCs w:val="28"/>
                <w:lang w:eastAsia="ru-RU"/>
              </w:rPr>
            </w:pPr>
            <w:r w:rsidRPr="00FB0919">
              <w:rPr>
                <w:rFonts w:ascii="Times New Roman" w:eastAsia="Times New Roman" w:hAnsi="Times New Roman"/>
                <w:bCs/>
                <w:sz w:val="28"/>
                <w:szCs w:val="28"/>
                <w:lang w:eastAsia="ru-RU"/>
              </w:rPr>
              <w:t>Снижение напряженности на рынке труда Баевского района, поддержка занятости населения и обеспечение прав граждан на защиту от безработицы.</w:t>
            </w:r>
          </w:p>
        </w:tc>
      </w:tr>
      <w:tr w:rsidR="004770C2" w:rsidRPr="00FB0919" w:rsidTr="003475AE">
        <w:trPr>
          <w:trHeight w:val="573"/>
        </w:trPr>
        <w:tc>
          <w:tcPr>
            <w:tcW w:w="2889"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tabs>
                <w:tab w:val="left" w:pos="981"/>
              </w:tabs>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Задачи программы</w:t>
            </w:r>
          </w:p>
        </w:tc>
        <w:tc>
          <w:tcPr>
            <w:tcW w:w="6946"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Содействие трудоустройству ищущих работу и безработных граждан.</w:t>
            </w:r>
          </w:p>
          <w:p w:rsidR="004770C2" w:rsidRPr="00FB0919" w:rsidRDefault="004770C2" w:rsidP="003475AE">
            <w:pPr>
              <w:spacing w:after="0" w:line="240" w:lineRule="auto"/>
              <w:jc w:val="both"/>
              <w:rPr>
                <w:rFonts w:eastAsia="Times New Roman"/>
                <w:szCs w:val="28"/>
                <w:lang w:eastAsia="ru-RU"/>
              </w:rPr>
            </w:pPr>
            <w:r w:rsidRPr="00FB0919">
              <w:rPr>
                <w:rFonts w:ascii="Times New Roman" w:eastAsia="Times New Roman" w:hAnsi="Times New Roman"/>
                <w:sz w:val="28"/>
                <w:szCs w:val="28"/>
                <w:lang w:eastAsia="ru-RU"/>
              </w:rPr>
              <w:t xml:space="preserve">Реализация государственной политики занятости </w:t>
            </w:r>
            <w:r w:rsidRPr="00FB0919">
              <w:rPr>
                <w:rFonts w:ascii="Times New Roman" w:eastAsia="Times New Roman" w:hAnsi="Times New Roman"/>
                <w:sz w:val="28"/>
                <w:szCs w:val="28"/>
                <w:lang w:eastAsia="ru-RU"/>
              </w:rPr>
              <w:lastRenderedPageBreak/>
              <w:t>населения на территории района путем организации временного трудоустройства подростков и граждан, испытывающих трудности в поиске работы.</w:t>
            </w:r>
          </w:p>
        </w:tc>
      </w:tr>
      <w:tr w:rsidR="004770C2" w:rsidRPr="00FB0919" w:rsidTr="003475AE">
        <w:trPr>
          <w:trHeight w:val="573"/>
        </w:trPr>
        <w:tc>
          <w:tcPr>
            <w:tcW w:w="2889"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tabs>
                <w:tab w:val="left" w:pos="981"/>
              </w:tabs>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pacing w:val="-5"/>
                <w:sz w:val="28"/>
                <w:szCs w:val="28"/>
                <w:lang w:eastAsia="ru-RU"/>
              </w:rPr>
              <w:lastRenderedPageBreak/>
              <w:t xml:space="preserve">Целевые индикаторы и показатели </w:t>
            </w:r>
            <w:r w:rsidRPr="00FB0919">
              <w:rPr>
                <w:rFonts w:ascii="Times New Roman" w:eastAsia="Times New Roman" w:hAnsi="Times New Roman"/>
                <w:sz w:val="28"/>
                <w:szCs w:val="28"/>
                <w:lang w:eastAsia="ru-RU"/>
              </w:rPr>
              <w:t>программы</w:t>
            </w:r>
          </w:p>
        </w:tc>
        <w:tc>
          <w:tcPr>
            <w:tcW w:w="6946"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Уровень официально зарегистрированной безработицы по отношению к численности трудоспособного населения (на конец периода);</w:t>
            </w:r>
          </w:p>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напряженность на рынке труда;</w:t>
            </w:r>
          </w:p>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количество трудоустроенных граждан на оплачиваемые  общественные работы;</w:t>
            </w:r>
          </w:p>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количество трудоустроенных несовершеннолетних граждан в возрасте от 14 о 18 лет;</w:t>
            </w:r>
          </w:p>
          <w:p w:rsidR="004770C2" w:rsidRPr="00FB0919" w:rsidRDefault="004770C2" w:rsidP="003475AE">
            <w:pPr>
              <w:spacing w:after="0" w:line="240" w:lineRule="auto"/>
              <w:jc w:val="both"/>
              <w:rPr>
                <w:rFonts w:ascii="Times New Roman" w:eastAsia="Times New Roman" w:hAnsi="Times New Roman"/>
                <w:color w:val="FF0000"/>
                <w:sz w:val="28"/>
                <w:szCs w:val="28"/>
                <w:lang w:eastAsia="ru-RU"/>
              </w:rPr>
            </w:pPr>
            <w:r w:rsidRPr="00FB0919">
              <w:rPr>
                <w:rFonts w:ascii="Times New Roman" w:eastAsia="Times New Roman" w:hAnsi="Times New Roman"/>
                <w:sz w:val="28"/>
                <w:szCs w:val="28"/>
                <w:lang w:eastAsia="ru-RU"/>
              </w:rPr>
              <w:t xml:space="preserve">уровень выполнения квоты приема на работу граждан, относящихся к категории инвалиды.  </w:t>
            </w:r>
          </w:p>
        </w:tc>
      </w:tr>
      <w:tr w:rsidR="004770C2" w:rsidRPr="00FB0919" w:rsidTr="003475AE">
        <w:trPr>
          <w:trHeight w:val="573"/>
        </w:trPr>
        <w:tc>
          <w:tcPr>
            <w:tcW w:w="2889"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tabs>
                <w:tab w:val="left" w:pos="981"/>
              </w:tabs>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Сроки и этапы реализации программы</w:t>
            </w:r>
          </w:p>
        </w:tc>
        <w:tc>
          <w:tcPr>
            <w:tcW w:w="6946"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2023 - 2027 годы</w:t>
            </w:r>
          </w:p>
        </w:tc>
      </w:tr>
      <w:tr w:rsidR="004770C2" w:rsidRPr="00FB0919" w:rsidTr="003475AE">
        <w:trPr>
          <w:trHeight w:val="573"/>
        </w:trPr>
        <w:tc>
          <w:tcPr>
            <w:tcW w:w="2889"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tabs>
                <w:tab w:val="left" w:pos="981"/>
              </w:tabs>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Объемы финансирования программы</w:t>
            </w:r>
          </w:p>
        </w:tc>
        <w:tc>
          <w:tcPr>
            <w:tcW w:w="6946" w:type="dxa"/>
            <w:tcBorders>
              <w:top w:val="single" w:sz="4" w:space="0" w:color="auto"/>
              <w:left w:val="single" w:sz="4" w:space="0" w:color="auto"/>
              <w:bottom w:val="single" w:sz="4" w:space="0" w:color="auto"/>
              <w:right w:val="single" w:sz="4" w:space="0" w:color="auto"/>
            </w:tcBorders>
          </w:tcPr>
          <w:p w:rsidR="004770C2" w:rsidRPr="00EF5077" w:rsidRDefault="004770C2" w:rsidP="003475AE">
            <w:pPr>
              <w:spacing w:after="0" w:line="240" w:lineRule="auto"/>
              <w:jc w:val="both"/>
              <w:rPr>
                <w:rFonts w:ascii="Times New Roman" w:eastAsia="Times New Roman" w:hAnsi="Times New Roman"/>
                <w:sz w:val="28"/>
                <w:szCs w:val="28"/>
                <w:lang w:eastAsia="ru-RU"/>
              </w:rPr>
            </w:pPr>
            <w:r w:rsidRPr="00EF5077">
              <w:rPr>
                <w:rFonts w:ascii="Times New Roman" w:eastAsia="Times New Roman" w:hAnsi="Times New Roman"/>
                <w:sz w:val="28"/>
                <w:szCs w:val="28"/>
                <w:lang w:eastAsia="ru-RU"/>
              </w:rPr>
              <w:t xml:space="preserve">Общий объем финансирования программы на 2023-2027 годах составляет 2983,5 тыс. руб. </w:t>
            </w:r>
          </w:p>
          <w:p w:rsidR="004770C2" w:rsidRPr="00653C07" w:rsidRDefault="004770C2" w:rsidP="003475AE">
            <w:pPr>
              <w:spacing w:after="0" w:line="240" w:lineRule="auto"/>
              <w:jc w:val="both"/>
              <w:rPr>
                <w:rFonts w:ascii="Times New Roman" w:eastAsia="Times New Roman" w:hAnsi="Times New Roman"/>
                <w:sz w:val="28"/>
                <w:szCs w:val="24"/>
                <w:lang w:eastAsia="ru-RU"/>
              </w:rPr>
            </w:pPr>
            <w:r w:rsidRPr="00653C07">
              <w:rPr>
                <w:rFonts w:ascii="Times New Roman" w:eastAsia="Times New Roman" w:hAnsi="Times New Roman"/>
                <w:sz w:val="28"/>
                <w:szCs w:val="24"/>
                <w:lang w:eastAsia="ru-RU"/>
              </w:rPr>
              <w:t>в том числе:</w:t>
            </w:r>
          </w:p>
          <w:p w:rsidR="004770C2" w:rsidRPr="00653C07" w:rsidRDefault="004770C2" w:rsidP="003475AE">
            <w:pPr>
              <w:spacing w:after="0" w:line="240" w:lineRule="auto"/>
              <w:jc w:val="both"/>
              <w:rPr>
                <w:rFonts w:ascii="Times New Roman" w:eastAsia="Times New Roman" w:hAnsi="Times New Roman"/>
                <w:sz w:val="28"/>
                <w:szCs w:val="24"/>
                <w:lang w:eastAsia="ru-RU"/>
              </w:rPr>
            </w:pPr>
            <w:r w:rsidRPr="00653C07">
              <w:rPr>
                <w:rFonts w:ascii="Times New Roman" w:eastAsia="Times New Roman" w:hAnsi="Times New Roman"/>
                <w:sz w:val="28"/>
                <w:szCs w:val="24"/>
                <w:lang w:eastAsia="ru-RU"/>
              </w:rPr>
              <w:t xml:space="preserve">- краевой бюджет                        -    </w:t>
            </w:r>
            <w:r>
              <w:rPr>
                <w:rFonts w:ascii="Times New Roman" w:eastAsia="Times New Roman" w:hAnsi="Times New Roman"/>
                <w:sz w:val="28"/>
                <w:szCs w:val="24"/>
                <w:lang w:eastAsia="ru-RU"/>
              </w:rPr>
              <w:t>696,9</w:t>
            </w:r>
            <w:r w:rsidRPr="00653C07">
              <w:rPr>
                <w:rFonts w:ascii="Times New Roman" w:eastAsia="Times New Roman" w:hAnsi="Times New Roman"/>
                <w:sz w:val="28"/>
                <w:szCs w:val="24"/>
                <w:lang w:eastAsia="ru-RU"/>
              </w:rPr>
              <w:t xml:space="preserve"> тыс. рублей,</w:t>
            </w:r>
          </w:p>
          <w:p w:rsidR="004770C2" w:rsidRPr="00653C07" w:rsidRDefault="004770C2" w:rsidP="003475AE">
            <w:pPr>
              <w:spacing w:after="0" w:line="240" w:lineRule="auto"/>
              <w:jc w:val="both"/>
              <w:rPr>
                <w:rFonts w:ascii="Times New Roman" w:eastAsia="Times New Roman" w:hAnsi="Times New Roman"/>
                <w:sz w:val="28"/>
                <w:szCs w:val="24"/>
                <w:lang w:eastAsia="ru-RU"/>
              </w:rPr>
            </w:pPr>
            <w:r w:rsidRPr="00653C07">
              <w:rPr>
                <w:rFonts w:ascii="Times New Roman" w:eastAsia="Times New Roman" w:hAnsi="Times New Roman"/>
                <w:sz w:val="28"/>
                <w:szCs w:val="24"/>
                <w:lang w:eastAsia="ru-RU"/>
              </w:rPr>
              <w:t xml:space="preserve">- местный бюджет                       - </w:t>
            </w:r>
            <w:r>
              <w:rPr>
                <w:rFonts w:ascii="Times New Roman" w:eastAsia="Times New Roman" w:hAnsi="Times New Roman"/>
                <w:sz w:val="28"/>
                <w:szCs w:val="24"/>
                <w:lang w:eastAsia="ru-RU"/>
              </w:rPr>
              <w:t xml:space="preserve">  </w:t>
            </w:r>
            <w:r w:rsidRPr="00653C07">
              <w:rPr>
                <w:rFonts w:ascii="Times New Roman" w:eastAsia="Times New Roman" w:hAnsi="Times New Roman"/>
                <w:sz w:val="28"/>
                <w:szCs w:val="24"/>
                <w:lang w:eastAsia="ru-RU"/>
              </w:rPr>
              <w:t xml:space="preserve"> </w:t>
            </w:r>
            <w:r>
              <w:rPr>
                <w:rFonts w:ascii="Times New Roman" w:eastAsia="Times New Roman" w:hAnsi="Times New Roman"/>
                <w:sz w:val="28"/>
                <w:szCs w:val="24"/>
                <w:lang w:eastAsia="ru-RU"/>
              </w:rPr>
              <w:t>238,5</w:t>
            </w:r>
            <w:r w:rsidRPr="00653C07">
              <w:rPr>
                <w:rFonts w:ascii="Times New Roman" w:eastAsia="Times New Roman" w:hAnsi="Times New Roman"/>
                <w:sz w:val="28"/>
                <w:szCs w:val="24"/>
                <w:lang w:eastAsia="ru-RU"/>
              </w:rPr>
              <w:t>тыс. рублей,</w:t>
            </w:r>
          </w:p>
          <w:p w:rsidR="004770C2" w:rsidRPr="00653C07" w:rsidRDefault="004770C2" w:rsidP="003475AE">
            <w:pPr>
              <w:spacing w:after="0" w:line="240" w:lineRule="auto"/>
              <w:jc w:val="both"/>
              <w:rPr>
                <w:rFonts w:ascii="Times New Roman" w:eastAsia="Times New Roman" w:hAnsi="Times New Roman"/>
                <w:sz w:val="28"/>
                <w:szCs w:val="24"/>
                <w:lang w:eastAsia="ru-RU"/>
              </w:rPr>
            </w:pPr>
            <w:r w:rsidRPr="00653C07">
              <w:rPr>
                <w:rFonts w:ascii="Times New Roman" w:eastAsia="Times New Roman" w:hAnsi="Times New Roman"/>
                <w:sz w:val="28"/>
                <w:szCs w:val="24"/>
                <w:lang w:eastAsia="ru-RU"/>
              </w:rPr>
              <w:t xml:space="preserve">- внебюджетные источники       -     </w:t>
            </w:r>
            <w:r>
              <w:rPr>
                <w:rFonts w:ascii="Times New Roman" w:eastAsia="Times New Roman" w:hAnsi="Times New Roman"/>
                <w:sz w:val="28"/>
                <w:szCs w:val="24"/>
                <w:lang w:eastAsia="ru-RU"/>
              </w:rPr>
              <w:t>2048,1</w:t>
            </w:r>
            <w:r w:rsidRPr="00653C07">
              <w:rPr>
                <w:rFonts w:ascii="Times New Roman" w:eastAsia="Times New Roman" w:hAnsi="Times New Roman"/>
                <w:sz w:val="28"/>
                <w:szCs w:val="24"/>
                <w:lang w:eastAsia="ru-RU"/>
              </w:rPr>
              <w:t xml:space="preserve"> тыс. рублей;</w:t>
            </w:r>
          </w:p>
          <w:p w:rsidR="004770C2" w:rsidRPr="00653C07" w:rsidRDefault="004770C2" w:rsidP="003475AE">
            <w:pPr>
              <w:spacing w:after="0" w:line="240" w:lineRule="auto"/>
              <w:jc w:val="both"/>
              <w:rPr>
                <w:rFonts w:ascii="Times New Roman" w:eastAsia="Times New Roman" w:hAnsi="Times New Roman"/>
                <w:sz w:val="28"/>
                <w:szCs w:val="24"/>
                <w:lang w:eastAsia="ru-RU"/>
              </w:rPr>
            </w:pPr>
            <w:r w:rsidRPr="00653C07">
              <w:rPr>
                <w:rFonts w:ascii="Times New Roman" w:eastAsia="Times New Roman" w:hAnsi="Times New Roman"/>
                <w:sz w:val="28"/>
                <w:szCs w:val="24"/>
                <w:lang w:eastAsia="ru-RU"/>
              </w:rPr>
              <w:t>из них по годам:</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в 20</w:t>
            </w:r>
            <w:r>
              <w:rPr>
                <w:rFonts w:ascii="Times New Roman" w:eastAsia="Times New Roman" w:hAnsi="Times New Roman"/>
                <w:sz w:val="28"/>
                <w:szCs w:val="24"/>
                <w:lang w:eastAsia="ru-RU"/>
              </w:rPr>
              <w:t>23</w:t>
            </w:r>
            <w:r w:rsidRPr="007A4E4E">
              <w:rPr>
                <w:rFonts w:ascii="Times New Roman" w:eastAsia="Times New Roman" w:hAnsi="Times New Roman"/>
                <w:sz w:val="28"/>
                <w:szCs w:val="24"/>
                <w:lang w:eastAsia="ru-RU"/>
              </w:rPr>
              <w:t xml:space="preserve"> году:</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краевой бюджет                        -    </w:t>
            </w:r>
            <w:r>
              <w:rPr>
                <w:rFonts w:ascii="Times New Roman" w:eastAsia="Times New Roman" w:hAnsi="Times New Roman"/>
                <w:sz w:val="28"/>
                <w:szCs w:val="24"/>
                <w:lang w:eastAsia="ru-RU"/>
              </w:rPr>
              <w:t>99,7</w:t>
            </w:r>
            <w:r w:rsidRPr="007A4E4E">
              <w:rPr>
                <w:rFonts w:ascii="Times New Roman" w:eastAsia="Times New Roman" w:hAnsi="Times New Roman"/>
                <w:sz w:val="28"/>
                <w:szCs w:val="24"/>
                <w:lang w:eastAsia="ru-RU"/>
              </w:rPr>
              <w:t xml:space="preserve"> тыс. рублей,</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местный бюджет                       -    </w:t>
            </w:r>
            <w:r>
              <w:rPr>
                <w:rFonts w:ascii="Times New Roman" w:eastAsia="Times New Roman" w:hAnsi="Times New Roman"/>
                <w:sz w:val="28"/>
                <w:szCs w:val="24"/>
                <w:lang w:eastAsia="ru-RU"/>
              </w:rPr>
              <w:t>29,5</w:t>
            </w:r>
            <w:r w:rsidRPr="007A4E4E">
              <w:rPr>
                <w:rFonts w:ascii="Times New Roman" w:eastAsia="Times New Roman" w:hAnsi="Times New Roman"/>
                <w:sz w:val="28"/>
                <w:szCs w:val="24"/>
                <w:lang w:eastAsia="ru-RU"/>
              </w:rPr>
              <w:t xml:space="preserve"> тыс. рублей,</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внебюджетные источники       -     </w:t>
            </w:r>
            <w:r>
              <w:rPr>
                <w:rFonts w:ascii="Times New Roman" w:eastAsia="Times New Roman" w:hAnsi="Times New Roman"/>
                <w:sz w:val="28"/>
                <w:szCs w:val="24"/>
                <w:lang w:eastAsia="ru-RU"/>
              </w:rPr>
              <w:t>401,1</w:t>
            </w:r>
            <w:r w:rsidRPr="007A4E4E">
              <w:rPr>
                <w:rFonts w:ascii="Times New Roman" w:eastAsia="Times New Roman" w:hAnsi="Times New Roman"/>
                <w:sz w:val="28"/>
                <w:szCs w:val="24"/>
                <w:lang w:eastAsia="ru-RU"/>
              </w:rPr>
              <w:t xml:space="preserve"> тыс. рублей;</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в 20</w:t>
            </w:r>
            <w:r>
              <w:rPr>
                <w:rFonts w:ascii="Times New Roman" w:eastAsia="Times New Roman" w:hAnsi="Times New Roman"/>
                <w:sz w:val="28"/>
                <w:szCs w:val="24"/>
                <w:lang w:eastAsia="ru-RU"/>
              </w:rPr>
              <w:t>24</w:t>
            </w:r>
            <w:r w:rsidRPr="007A4E4E">
              <w:rPr>
                <w:rFonts w:ascii="Times New Roman" w:eastAsia="Times New Roman" w:hAnsi="Times New Roman"/>
                <w:sz w:val="28"/>
                <w:szCs w:val="24"/>
                <w:lang w:eastAsia="ru-RU"/>
              </w:rPr>
              <w:t xml:space="preserve"> году:</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краевой бюджет                         -   </w:t>
            </w:r>
            <w:r>
              <w:rPr>
                <w:rFonts w:ascii="Times New Roman" w:eastAsia="Times New Roman" w:hAnsi="Times New Roman"/>
                <w:sz w:val="28"/>
                <w:szCs w:val="24"/>
                <w:lang w:eastAsia="ru-RU"/>
              </w:rPr>
              <w:t>186,8</w:t>
            </w:r>
            <w:r w:rsidRPr="007A4E4E">
              <w:rPr>
                <w:rFonts w:ascii="Times New Roman" w:eastAsia="Times New Roman" w:hAnsi="Times New Roman"/>
                <w:sz w:val="28"/>
                <w:szCs w:val="24"/>
                <w:lang w:eastAsia="ru-RU"/>
              </w:rPr>
              <w:t xml:space="preserve"> тыс. рублей,</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местный бюджет                        -    </w:t>
            </w:r>
            <w:r>
              <w:rPr>
                <w:rFonts w:ascii="Times New Roman" w:eastAsia="Times New Roman" w:hAnsi="Times New Roman"/>
                <w:sz w:val="28"/>
                <w:szCs w:val="24"/>
                <w:lang w:eastAsia="ru-RU"/>
              </w:rPr>
              <w:t>50,0</w:t>
            </w:r>
            <w:r w:rsidRPr="007A4E4E">
              <w:rPr>
                <w:rFonts w:ascii="Times New Roman" w:eastAsia="Times New Roman" w:hAnsi="Times New Roman"/>
                <w:sz w:val="28"/>
                <w:szCs w:val="24"/>
                <w:lang w:eastAsia="ru-RU"/>
              </w:rPr>
              <w:t xml:space="preserve"> тыс. рублей,</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внебюджетные источники        -     </w:t>
            </w:r>
            <w:r>
              <w:rPr>
                <w:rFonts w:ascii="Times New Roman" w:eastAsia="Times New Roman" w:hAnsi="Times New Roman"/>
                <w:sz w:val="28"/>
                <w:szCs w:val="24"/>
                <w:lang w:eastAsia="ru-RU"/>
              </w:rPr>
              <w:t>408,0</w:t>
            </w:r>
            <w:r w:rsidRPr="007A4E4E">
              <w:rPr>
                <w:rFonts w:ascii="Times New Roman" w:eastAsia="Times New Roman" w:hAnsi="Times New Roman"/>
                <w:sz w:val="28"/>
                <w:szCs w:val="24"/>
                <w:lang w:eastAsia="ru-RU"/>
              </w:rPr>
              <w:t xml:space="preserve"> тыс. рублей;</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в 20</w:t>
            </w:r>
            <w:r>
              <w:rPr>
                <w:rFonts w:ascii="Times New Roman" w:eastAsia="Times New Roman" w:hAnsi="Times New Roman"/>
                <w:sz w:val="28"/>
                <w:szCs w:val="24"/>
                <w:lang w:eastAsia="ru-RU"/>
              </w:rPr>
              <w:t>25</w:t>
            </w:r>
            <w:r w:rsidRPr="007A4E4E">
              <w:rPr>
                <w:rFonts w:ascii="Times New Roman" w:eastAsia="Times New Roman" w:hAnsi="Times New Roman"/>
                <w:sz w:val="28"/>
                <w:szCs w:val="24"/>
                <w:lang w:eastAsia="ru-RU"/>
              </w:rPr>
              <w:t>году:</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краевой бюджет                         -   </w:t>
            </w:r>
            <w:r>
              <w:rPr>
                <w:rFonts w:ascii="Times New Roman" w:eastAsia="Times New Roman" w:hAnsi="Times New Roman"/>
                <w:sz w:val="28"/>
                <w:szCs w:val="24"/>
                <w:lang w:eastAsia="ru-RU"/>
              </w:rPr>
              <w:t>136,8</w:t>
            </w:r>
            <w:r w:rsidRPr="007A4E4E">
              <w:rPr>
                <w:rFonts w:ascii="Times New Roman" w:eastAsia="Times New Roman" w:hAnsi="Times New Roman"/>
                <w:sz w:val="28"/>
                <w:szCs w:val="24"/>
                <w:lang w:eastAsia="ru-RU"/>
              </w:rPr>
              <w:t xml:space="preserve"> тыс. рублей,</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местный бюджет                        -    </w:t>
            </w:r>
            <w:r>
              <w:rPr>
                <w:rFonts w:ascii="Times New Roman" w:eastAsia="Times New Roman" w:hAnsi="Times New Roman"/>
                <w:sz w:val="28"/>
                <w:szCs w:val="24"/>
                <w:lang w:eastAsia="ru-RU"/>
              </w:rPr>
              <w:t>50,0</w:t>
            </w:r>
            <w:r w:rsidRPr="007A4E4E">
              <w:rPr>
                <w:rFonts w:ascii="Times New Roman" w:eastAsia="Times New Roman" w:hAnsi="Times New Roman"/>
                <w:sz w:val="28"/>
                <w:szCs w:val="24"/>
                <w:lang w:eastAsia="ru-RU"/>
              </w:rPr>
              <w:t xml:space="preserve"> тыс. рублей,</w:t>
            </w:r>
          </w:p>
          <w:p w:rsidR="004770C2"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внебюджетные источники        -     </w:t>
            </w:r>
            <w:r>
              <w:rPr>
                <w:rFonts w:ascii="Times New Roman" w:eastAsia="Times New Roman" w:hAnsi="Times New Roman"/>
                <w:sz w:val="28"/>
                <w:szCs w:val="24"/>
                <w:lang w:eastAsia="ru-RU"/>
              </w:rPr>
              <w:t>413,0</w:t>
            </w:r>
            <w:r w:rsidRPr="007A4E4E">
              <w:rPr>
                <w:rFonts w:ascii="Times New Roman" w:eastAsia="Times New Roman" w:hAnsi="Times New Roman"/>
                <w:sz w:val="28"/>
                <w:szCs w:val="24"/>
                <w:lang w:eastAsia="ru-RU"/>
              </w:rPr>
              <w:t xml:space="preserve"> тыс. рублей</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в 20</w:t>
            </w:r>
            <w:r>
              <w:rPr>
                <w:rFonts w:ascii="Times New Roman" w:eastAsia="Times New Roman" w:hAnsi="Times New Roman"/>
                <w:sz w:val="28"/>
                <w:szCs w:val="24"/>
                <w:lang w:eastAsia="ru-RU"/>
              </w:rPr>
              <w:t>26</w:t>
            </w:r>
            <w:r w:rsidRPr="007A4E4E">
              <w:rPr>
                <w:rFonts w:ascii="Times New Roman" w:eastAsia="Times New Roman" w:hAnsi="Times New Roman"/>
                <w:sz w:val="28"/>
                <w:szCs w:val="24"/>
                <w:lang w:eastAsia="ru-RU"/>
              </w:rPr>
              <w:t>году:</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краевой бюджет                         -   </w:t>
            </w:r>
            <w:r>
              <w:rPr>
                <w:rFonts w:ascii="Times New Roman" w:eastAsia="Times New Roman" w:hAnsi="Times New Roman"/>
                <w:sz w:val="28"/>
                <w:szCs w:val="24"/>
                <w:lang w:eastAsia="ru-RU"/>
              </w:rPr>
              <w:t>136,8</w:t>
            </w:r>
            <w:r w:rsidRPr="007A4E4E">
              <w:rPr>
                <w:rFonts w:ascii="Times New Roman" w:eastAsia="Times New Roman" w:hAnsi="Times New Roman"/>
                <w:sz w:val="28"/>
                <w:szCs w:val="24"/>
                <w:lang w:eastAsia="ru-RU"/>
              </w:rPr>
              <w:t xml:space="preserve"> тыс. рублей,</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местный бюджет                        -    </w:t>
            </w:r>
            <w:r>
              <w:rPr>
                <w:rFonts w:ascii="Times New Roman" w:eastAsia="Times New Roman" w:hAnsi="Times New Roman"/>
                <w:sz w:val="28"/>
                <w:szCs w:val="24"/>
                <w:lang w:eastAsia="ru-RU"/>
              </w:rPr>
              <w:t>53,0</w:t>
            </w:r>
            <w:r w:rsidRPr="007A4E4E">
              <w:rPr>
                <w:rFonts w:ascii="Times New Roman" w:eastAsia="Times New Roman" w:hAnsi="Times New Roman"/>
                <w:sz w:val="28"/>
                <w:szCs w:val="24"/>
                <w:lang w:eastAsia="ru-RU"/>
              </w:rPr>
              <w:t xml:space="preserve"> тыс. рублей,</w:t>
            </w:r>
          </w:p>
          <w:p w:rsidR="004770C2"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внебюджетные источники        -     </w:t>
            </w:r>
            <w:r>
              <w:rPr>
                <w:rFonts w:ascii="Times New Roman" w:eastAsia="Times New Roman" w:hAnsi="Times New Roman"/>
                <w:sz w:val="28"/>
                <w:szCs w:val="24"/>
                <w:lang w:eastAsia="ru-RU"/>
              </w:rPr>
              <w:t>413,0</w:t>
            </w:r>
            <w:r w:rsidRPr="007A4E4E">
              <w:rPr>
                <w:rFonts w:ascii="Times New Roman" w:eastAsia="Times New Roman" w:hAnsi="Times New Roman"/>
                <w:sz w:val="28"/>
                <w:szCs w:val="24"/>
                <w:lang w:eastAsia="ru-RU"/>
              </w:rPr>
              <w:t xml:space="preserve"> тыс. рублей</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в 20</w:t>
            </w:r>
            <w:r>
              <w:rPr>
                <w:rFonts w:ascii="Times New Roman" w:eastAsia="Times New Roman" w:hAnsi="Times New Roman"/>
                <w:sz w:val="28"/>
                <w:szCs w:val="24"/>
                <w:lang w:eastAsia="ru-RU"/>
              </w:rPr>
              <w:t>27</w:t>
            </w:r>
            <w:r w:rsidRPr="007A4E4E">
              <w:rPr>
                <w:rFonts w:ascii="Times New Roman" w:eastAsia="Times New Roman" w:hAnsi="Times New Roman"/>
                <w:sz w:val="28"/>
                <w:szCs w:val="24"/>
                <w:lang w:eastAsia="ru-RU"/>
              </w:rPr>
              <w:t>году:</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краевой бюджет                         -   </w:t>
            </w:r>
            <w:r>
              <w:rPr>
                <w:rFonts w:ascii="Times New Roman" w:eastAsia="Times New Roman" w:hAnsi="Times New Roman"/>
                <w:sz w:val="28"/>
                <w:szCs w:val="24"/>
                <w:lang w:eastAsia="ru-RU"/>
              </w:rPr>
              <w:t>136,8</w:t>
            </w:r>
            <w:r w:rsidRPr="007A4E4E">
              <w:rPr>
                <w:rFonts w:ascii="Times New Roman" w:eastAsia="Times New Roman" w:hAnsi="Times New Roman"/>
                <w:sz w:val="28"/>
                <w:szCs w:val="24"/>
                <w:lang w:eastAsia="ru-RU"/>
              </w:rPr>
              <w:t xml:space="preserve"> тыс. рублей,</w:t>
            </w:r>
          </w:p>
          <w:p w:rsidR="004770C2" w:rsidRPr="007A4E4E"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местный бюджет                        -    </w:t>
            </w:r>
            <w:r>
              <w:rPr>
                <w:rFonts w:ascii="Times New Roman" w:eastAsia="Times New Roman" w:hAnsi="Times New Roman"/>
                <w:sz w:val="28"/>
                <w:szCs w:val="24"/>
                <w:lang w:eastAsia="ru-RU"/>
              </w:rPr>
              <w:t>56,0</w:t>
            </w:r>
            <w:r w:rsidRPr="007A4E4E">
              <w:rPr>
                <w:rFonts w:ascii="Times New Roman" w:eastAsia="Times New Roman" w:hAnsi="Times New Roman"/>
                <w:sz w:val="28"/>
                <w:szCs w:val="24"/>
                <w:lang w:eastAsia="ru-RU"/>
              </w:rPr>
              <w:t xml:space="preserve"> тыс. рублей,</w:t>
            </w:r>
          </w:p>
          <w:p w:rsidR="004770C2" w:rsidRDefault="004770C2" w:rsidP="003475AE">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внебюджетные источники        -     </w:t>
            </w:r>
            <w:r>
              <w:rPr>
                <w:rFonts w:ascii="Times New Roman" w:eastAsia="Times New Roman" w:hAnsi="Times New Roman"/>
                <w:sz w:val="28"/>
                <w:szCs w:val="24"/>
                <w:lang w:eastAsia="ru-RU"/>
              </w:rPr>
              <w:t>413,0</w:t>
            </w:r>
            <w:r w:rsidRPr="007A4E4E">
              <w:rPr>
                <w:rFonts w:ascii="Times New Roman" w:eastAsia="Times New Roman" w:hAnsi="Times New Roman"/>
                <w:sz w:val="28"/>
                <w:szCs w:val="24"/>
                <w:lang w:eastAsia="ru-RU"/>
              </w:rPr>
              <w:t xml:space="preserve"> тыс. рублей</w:t>
            </w:r>
          </w:p>
          <w:p w:rsidR="004770C2" w:rsidRPr="00FB0919" w:rsidRDefault="004770C2" w:rsidP="003475AE">
            <w:pPr>
              <w:spacing w:after="0" w:line="240" w:lineRule="auto"/>
              <w:jc w:val="both"/>
              <w:rPr>
                <w:rFonts w:ascii="Times New Roman" w:eastAsia="Times New Roman" w:hAnsi="Times New Roman"/>
                <w:sz w:val="28"/>
                <w:szCs w:val="28"/>
                <w:lang w:eastAsia="ru-RU"/>
              </w:rPr>
            </w:pPr>
          </w:p>
        </w:tc>
      </w:tr>
      <w:tr w:rsidR="004770C2" w:rsidRPr="00FB0919" w:rsidTr="003475AE">
        <w:trPr>
          <w:trHeight w:val="573"/>
        </w:trPr>
        <w:tc>
          <w:tcPr>
            <w:tcW w:w="2889"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widowControl w:val="0"/>
              <w:tabs>
                <w:tab w:val="left" w:pos="981"/>
              </w:tabs>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lastRenderedPageBreak/>
              <w:t>Ожидаемые результаты реализации программы</w:t>
            </w:r>
          </w:p>
        </w:tc>
        <w:tc>
          <w:tcPr>
            <w:tcW w:w="6946" w:type="dxa"/>
            <w:tcBorders>
              <w:top w:val="single" w:sz="4" w:space="0" w:color="auto"/>
              <w:left w:val="single" w:sz="4" w:space="0" w:color="auto"/>
              <w:bottom w:val="single" w:sz="4" w:space="0" w:color="auto"/>
              <w:right w:val="single" w:sz="4" w:space="0" w:color="auto"/>
            </w:tcBorders>
          </w:tcPr>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к 2027 году:</w:t>
            </w:r>
          </w:p>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Напряженность на рынке труда (чел./место) – 5 %;</w:t>
            </w:r>
          </w:p>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Количество трудоустроенных несовершеннолетних граждан в возрасте от 14 до 18 лет в свободное от учебы время – 37 человек</w:t>
            </w:r>
          </w:p>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Количество трудоустроенных граждан на оплачиваемые общественные работы – </w:t>
            </w:r>
            <w:r>
              <w:rPr>
                <w:rFonts w:ascii="Times New Roman" w:eastAsia="Times New Roman" w:hAnsi="Times New Roman"/>
                <w:sz w:val="28"/>
                <w:szCs w:val="28"/>
                <w:lang w:eastAsia="ru-RU"/>
              </w:rPr>
              <w:t>6</w:t>
            </w:r>
            <w:r w:rsidRPr="00FB0919">
              <w:rPr>
                <w:rFonts w:ascii="Times New Roman" w:eastAsia="Times New Roman" w:hAnsi="Times New Roman"/>
                <w:sz w:val="28"/>
                <w:szCs w:val="28"/>
                <w:lang w:eastAsia="ru-RU"/>
              </w:rPr>
              <w:t xml:space="preserve"> человек</w:t>
            </w:r>
          </w:p>
          <w:p w:rsidR="004770C2" w:rsidRPr="00FB0919" w:rsidRDefault="004770C2" w:rsidP="003475AE">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Уровень выполнения квоты приема на работу граждан, относящихся к категории инвалиды - 100% </w:t>
            </w:r>
          </w:p>
        </w:tc>
      </w:tr>
    </w:tbl>
    <w:p w:rsidR="004770C2" w:rsidRPr="00FB0919" w:rsidRDefault="004770C2" w:rsidP="004770C2">
      <w:pPr>
        <w:shd w:val="clear" w:color="auto" w:fill="FFFFFF"/>
        <w:tabs>
          <w:tab w:val="left" w:pos="979"/>
        </w:tabs>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center"/>
        <w:rPr>
          <w:rFonts w:ascii="Times New Roman" w:eastAsia="Times New Roman" w:hAnsi="Times New Roman"/>
          <w:sz w:val="28"/>
          <w:szCs w:val="28"/>
          <w:lang w:eastAsia="ru-RU"/>
        </w:rPr>
      </w:pPr>
    </w:p>
    <w:p w:rsidR="004770C2" w:rsidRPr="00FB0919" w:rsidRDefault="004770C2" w:rsidP="004770C2">
      <w:pPr>
        <w:spacing w:after="0" w:line="240" w:lineRule="auto"/>
        <w:jc w:val="center"/>
        <w:rPr>
          <w:rFonts w:ascii="Times New Roman" w:eastAsia="Times New Roman" w:hAnsi="Times New Roman"/>
          <w:b/>
          <w:sz w:val="28"/>
          <w:szCs w:val="28"/>
          <w:lang w:eastAsia="ru-RU"/>
        </w:rPr>
      </w:pPr>
      <w:r w:rsidRPr="00FB0919">
        <w:rPr>
          <w:rFonts w:ascii="Times New Roman" w:eastAsia="Times New Roman" w:hAnsi="Times New Roman"/>
          <w:b/>
          <w:sz w:val="28"/>
          <w:szCs w:val="28"/>
          <w:lang w:eastAsia="ru-RU"/>
        </w:rPr>
        <w:t>1.Общая характеристика сферы реализации муниципальной программы</w:t>
      </w:r>
    </w:p>
    <w:p w:rsidR="004770C2" w:rsidRPr="00FB0919" w:rsidRDefault="004770C2" w:rsidP="004770C2">
      <w:pPr>
        <w:shd w:val="clear" w:color="auto" w:fill="FFFFFF"/>
        <w:tabs>
          <w:tab w:val="left" w:pos="979"/>
        </w:tabs>
        <w:spacing w:after="0" w:line="240" w:lineRule="auto"/>
        <w:ind w:left="360"/>
        <w:jc w:val="center"/>
        <w:rPr>
          <w:rFonts w:ascii="Times New Roman" w:eastAsia="Times New Roman" w:hAnsi="Times New Roman"/>
          <w:sz w:val="28"/>
          <w:szCs w:val="28"/>
          <w:lang w:eastAsia="ru-RU"/>
        </w:rPr>
      </w:pPr>
    </w:p>
    <w:p w:rsidR="004770C2" w:rsidRPr="00FB0919" w:rsidRDefault="004770C2" w:rsidP="004770C2">
      <w:pPr>
        <w:autoSpaceDE w:val="0"/>
        <w:autoSpaceDN w:val="0"/>
        <w:adjustRightInd w:val="0"/>
        <w:spacing w:after="0" w:line="240" w:lineRule="auto"/>
        <w:ind w:firstLine="708"/>
        <w:jc w:val="both"/>
        <w:rPr>
          <w:rFonts w:ascii="Times New Roman" w:hAnsi="Times New Roman"/>
          <w:color w:val="000000"/>
          <w:sz w:val="28"/>
          <w:szCs w:val="28"/>
          <w:lang w:eastAsia="ru-RU"/>
        </w:rPr>
      </w:pPr>
      <w:r w:rsidRPr="00FB0919">
        <w:rPr>
          <w:rFonts w:ascii="Times New Roman" w:hAnsi="Times New Roman"/>
          <w:color w:val="000000"/>
          <w:sz w:val="28"/>
          <w:szCs w:val="28"/>
          <w:lang w:eastAsia="ru-RU"/>
        </w:rPr>
        <w:t xml:space="preserve">Настоящая программа устанавливает меры по реализации государственной политики в области содействия занятости населения и осуществления в Баевском районе полномочий РФ, переданные органам государственной власти субъектов Российской Федерации в соответствии с Законом РФ от 19 апреля 1991 года № 1032-1 «О занятости населения в РФ». </w:t>
      </w:r>
    </w:p>
    <w:p w:rsidR="004770C2" w:rsidRPr="00FB0919" w:rsidRDefault="004770C2" w:rsidP="004770C2">
      <w:pPr>
        <w:autoSpaceDE w:val="0"/>
        <w:autoSpaceDN w:val="0"/>
        <w:adjustRightInd w:val="0"/>
        <w:spacing w:after="0" w:line="240" w:lineRule="auto"/>
        <w:ind w:firstLine="708"/>
        <w:jc w:val="both"/>
        <w:rPr>
          <w:rFonts w:ascii="Times New Roman" w:hAnsi="Times New Roman"/>
          <w:sz w:val="28"/>
          <w:szCs w:val="28"/>
          <w:lang w:eastAsia="ru-RU"/>
        </w:rPr>
      </w:pPr>
      <w:proofErr w:type="gramStart"/>
      <w:r w:rsidRPr="00FB0919">
        <w:rPr>
          <w:rFonts w:ascii="Times New Roman" w:hAnsi="Times New Roman"/>
          <w:color w:val="000000"/>
          <w:sz w:val="28"/>
          <w:szCs w:val="28"/>
          <w:lang w:eastAsia="ru-RU"/>
        </w:rPr>
        <w:t>При разработке муниципальной программы учтены основные положения, направления, изложенные в государственной программе Алтайского края «Содействие занятости населения Алтайского кра</w:t>
      </w:r>
      <w:r>
        <w:rPr>
          <w:rFonts w:ascii="Times New Roman" w:hAnsi="Times New Roman"/>
          <w:color w:val="000000"/>
          <w:sz w:val="28"/>
          <w:szCs w:val="28"/>
          <w:lang w:eastAsia="ru-RU"/>
        </w:rPr>
        <w:t xml:space="preserve">я» на 2020-2024 </w:t>
      </w:r>
      <w:r w:rsidRPr="00FB0919">
        <w:rPr>
          <w:rFonts w:ascii="Times New Roman" w:hAnsi="Times New Roman"/>
          <w:color w:val="000000"/>
          <w:sz w:val="28"/>
          <w:szCs w:val="28"/>
          <w:lang w:eastAsia="ru-RU"/>
        </w:rPr>
        <w:t xml:space="preserve"> годы</w:t>
      </w:r>
      <w:r>
        <w:rPr>
          <w:rFonts w:ascii="Times New Roman" w:hAnsi="Times New Roman"/>
          <w:sz w:val="28"/>
          <w:szCs w:val="28"/>
          <w:lang w:eastAsia="ru-RU"/>
        </w:rPr>
        <w:t>» (в ред. Постановление Правительство Алтайского края от  25 декабря  2019 года № 539</w:t>
      </w:r>
      <w:r w:rsidRPr="00FB0919">
        <w:rPr>
          <w:rFonts w:ascii="Times New Roman" w:hAnsi="Times New Roman"/>
          <w:sz w:val="28"/>
          <w:szCs w:val="28"/>
          <w:lang w:eastAsia="ru-RU"/>
        </w:rPr>
        <w:t xml:space="preserve"> «Об утверждении  государственной программы Алтайского края «Содействие занятости на</w:t>
      </w:r>
      <w:r>
        <w:rPr>
          <w:rFonts w:ascii="Times New Roman" w:hAnsi="Times New Roman"/>
          <w:sz w:val="28"/>
          <w:szCs w:val="28"/>
          <w:lang w:eastAsia="ru-RU"/>
        </w:rPr>
        <w:t>селения Алтайского края» на 2020-2024</w:t>
      </w:r>
      <w:r w:rsidRPr="00FB0919">
        <w:rPr>
          <w:rFonts w:ascii="Times New Roman" w:hAnsi="Times New Roman"/>
          <w:sz w:val="28"/>
          <w:szCs w:val="28"/>
          <w:lang w:eastAsia="ru-RU"/>
        </w:rPr>
        <w:t xml:space="preserve"> годы</w:t>
      </w:r>
      <w:r>
        <w:rPr>
          <w:rFonts w:ascii="Times New Roman" w:hAnsi="Times New Roman"/>
          <w:sz w:val="28"/>
          <w:szCs w:val="28"/>
          <w:lang w:eastAsia="ru-RU"/>
        </w:rPr>
        <w:t>»</w:t>
      </w:r>
      <w:r w:rsidRPr="00FB0919">
        <w:rPr>
          <w:rFonts w:ascii="Times New Roman" w:hAnsi="Times New Roman"/>
          <w:sz w:val="28"/>
          <w:szCs w:val="28"/>
          <w:lang w:eastAsia="ru-RU"/>
        </w:rPr>
        <w:t>).</w:t>
      </w:r>
      <w:proofErr w:type="gramEnd"/>
    </w:p>
    <w:p w:rsidR="004770C2" w:rsidRPr="00FB0919" w:rsidRDefault="004770C2" w:rsidP="004770C2">
      <w:pPr>
        <w:autoSpaceDE w:val="0"/>
        <w:autoSpaceDN w:val="0"/>
        <w:adjustRightInd w:val="0"/>
        <w:spacing w:after="0" w:line="240" w:lineRule="auto"/>
        <w:ind w:firstLine="708"/>
        <w:jc w:val="both"/>
        <w:rPr>
          <w:rFonts w:ascii="Times New Roman" w:hAnsi="Times New Roman"/>
          <w:sz w:val="28"/>
          <w:szCs w:val="28"/>
          <w:lang w:eastAsia="ru-RU"/>
        </w:rPr>
      </w:pPr>
      <w:r w:rsidRPr="00FB0919">
        <w:rPr>
          <w:rFonts w:ascii="Times New Roman" w:hAnsi="Times New Roman"/>
          <w:sz w:val="28"/>
          <w:szCs w:val="28"/>
          <w:lang w:eastAsia="ru-RU"/>
        </w:rPr>
        <w:t xml:space="preserve">Программа нацелена на реализацию основных мероприятий государственной политики занятости населения в 2023-2027 годах. Государственная политика занятости направлена на предотвращение роста безработицы, порождающей целый ряд проблем: снижается уровень жизни значительной части населения, теряют свою квалификацию кадры, увеличивается риск социальной напряженности. Устранение или смягчение действия факторов, порождающих безработицу - непременное условие достижения социальной и экономической стабильности.  </w:t>
      </w:r>
    </w:p>
    <w:p w:rsidR="004770C2" w:rsidRPr="00FB0919" w:rsidRDefault="004770C2" w:rsidP="004770C2">
      <w:pPr>
        <w:autoSpaceDE w:val="0"/>
        <w:autoSpaceDN w:val="0"/>
        <w:adjustRightInd w:val="0"/>
        <w:spacing w:after="0" w:line="240" w:lineRule="auto"/>
        <w:ind w:firstLine="708"/>
        <w:jc w:val="both"/>
        <w:rPr>
          <w:rFonts w:ascii="Times New Roman" w:hAnsi="Times New Roman"/>
          <w:color w:val="000000"/>
          <w:sz w:val="28"/>
          <w:szCs w:val="28"/>
          <w:lang w:eastAsia="ru-RU"/>
        </w:rPr>
      </w:pPr>
      <w:r w:rsidRPr="00FB0919">
        <w:rPr>
          <w:rFonts w:ascii="Times New Roman" w:hAnsi="Times New Roman"/>
          <w:color w:val="000000"/>
          <w:sz w:val="28"/>
          <w:szCs w:val="28"/>
          <w:lang w:eastAsia="ru-RU"/>
        </w:rPr>
        <w:t xml:space="preserve">Ситуацию на рынке труда предопределяет социально-экономическое положение, демографические и миграционные процессы в районе. </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На 01 января 2023 года по оценке численность эк</w:t>
      </w:r>
      <w:r>
        <w:rPr>
          <w:rFonts w:ascii="Times New Roman" w:eastAsia="Times New Roman" w:hAnsi="Times New Roman"/>
          <w:sz w:val="28"/>
          <w:szCs w:val="28"/>
          <w:lang w:eastAsia="ru-RU"/>
        </w:rPr>
        <w:t xml:space="preserve">ономически активного населения </w:t>
      </w:r>
      <w:r w:rsidRPr="00FB0919">
        <w:rPr>
          <w:rFonts w:ascii="Times New Roman" w:eastAsia="Times New Roman" w:hAnsi="Times New Roman"/>
          <w:sz w:val="28"/>
          <w:szCs w:val="28"/>
          <w:lang w:eastAsia="ru-RU"/>
        </w:rPr>
        <w:t>района составила 4270 человек, из них 2588 (66,6%) были заняты в эконо</w:t>
      </w:r>
      <w:r>
        <w:rPr>
          <w:rFonts w:ascii="Times New Roman" w:eastAsia="Times New Roman" w:hAnsi="Times New Roman"/>
          <w:sz w:val="28"/>
          <w:szCs w:val="28"/>
          <w:lang w:eastAsia="ru-RU"/>
        </w:rPr>
        <w:t xml:space="preserve">мике. За 1 полугодие 2023 года </w:t>
      </w:r>
      <w:r w:rsidRPr="00FB0919">
        <w:rPr>
          <w:rFonts w:ascii="Times New Roman" w:eastAsia="Times New Roman" w:hAnsi="Times New Roman"/>
          <w:sz w:val="28"/>
          <w:szCs w:val="28"/>
          <w:lang w:eastAsia="ru-RU"/>
        </w:rPr>
        <w:t>численность занятых в экономике увеличилась на 2,5 % человек по сравнению с анал</w:t>
      </w:r>
      <w:r>
        <w:rPr>
          <w:rFonts w:ascii="Times New Roman" w:eastAsia="Times New Roman" w:hAnsi="Times New Roman"/>
          <w:sz w:val="28"/>
          <w:szCs w:val="28"/>
          <w:lang w:eastAsia="ru-RU"/>
        </w:rPr>
        <w:t>огичным периодом 2022 года.</w:t>
      </w:r>
    </w:p>
    <w:p w:rsidR="004770C2" w:rsidRPr="00FB0919" w:rsidRDefault="004770C2" w:rsidP="004770C2">
      <w:pPr>
        <w:widowControl w:val="0"/>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Последние годы численность  населения, проживающего на территории района, постоянно снижается вследствие естественной и миграционной убыли, по состоянию на 01 января 2023 года на территории района </w:t>
      </w:r>
      <w:r>
        <w:rPr>
          <w:rFonts w:ascii="Times New Roman" w:eastAsia="Times New Roman" w:hAnsi="Times New Roman"/>
          <w:sz w:val="28"/>
          <w:szCs w:val="28"/>
          <w:lang w:eastAsia="ru-RU"/>
        </w:rPr>
        <w:t xml:space="preserve">по данным статистики проживало </w:t>
      </w:r>
      <w:r w:rsidRPr="00FB0919">
        <w:rPr>
          <w:rFonts w:ascii="Times New Roman" w:eastAsia="Times New Roman" w:hAnsi="Times New Roman"/>
          <w:sz w:val="28"/>
          <w:szCs w:val="28"/>
          <w:lang w:eastAsia="ru-RU"/>
        </w:rPr>
        <w:t xml:space="preserve">7994 человек. </w:t>
      </w:r>
      <w:proofErr w:type="spellStart"/>
      <w:r w:rsidRPr="00FB0919">
        <w:rPr>
          <w:rFonts w:ascii="Times New Roman" w:eastAsia="Times New Roman" w:hAnsi="Times New Roman"/>
          <w:sz w:val="28"/>
          <w:szCs w:val="28"/>
          <w:lang w:eastAsia="ru-RU"/>
        </w:rPr>
        <w:t>Среднегодовая</w:t>
      </w:r>
      <w:r>
        <w:rPr>
          <w:rFonts w:ascii="Times New Roman" w:eastAsia="Times New Roman" w:hAnsi="Times New Roman"/>
          <w:sz w:val="28"/>
          <w:szCs w:val="28"/>
          <w:lang w:eastAsia="ru-RU"/>
        </w:rPr>
        <w:t>численность</w:t>
      </w:r>
      <w:proofErr w:type="spellEnd"/>
      <w:r>
        <w:rPr>
          <w:rFonts w:ascii="Times New Roman" w:eastAsia="Times New Roman" w:hAnsi="Times New Roman"/>
          <w:sz w:val="28"/>
          <w:szCs w:val="28"/>
          <w:lang w:eastAsia="ru-RU"/>
        </w:rPr>
        <w:t xml:space="preserve"> населения района </w:t>
      </w:r>
      <w:r w:rsidRPr="00FB0919">
        <w:rPr>
          <w:rFonts w:ascii="Times New Roman" w:eastAsia="Times New Roman" w:hAnsi="Times New Roman"/>
          <w:sz w:val="28"/>
          <w:szCs w:val="28"/>
          <w:lang w:eastAsia="ru-RU"/>
        </w:rPr>
        <w:t xml:space="preserve">за 2022 год составила 8113 человек. </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lastRenderedPageBreak/>
        <w:t xml:space="preserve">За истекший период удалось сохранить стабильную динамику по основным показателям, характеризующим ситуацию на рынке труда Баевского района, несмотря на то, что по некоторым направлениям наблюдается небольшое снижение. </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proofErr w:type="gramStart"/>
      <w:r w:rsidRPr="00FB0919">
        <w:rPr>
          <w:rFonts w:ascii="Times New Roman" w:eastAsia="Times New Roman" w:hAnsi="Times New Roman"/>
          <w:sz w:val="28"/>
          <w:szCs w:val="28"/>
          <w:lang w:eastAsia="ru-RU"/>
        </w:rPr>
        <w:t>По состоянию на 01 октября 2023 года уровень зарегистрированной безработицы к общему количеству граждан трудоспособного возраста составил 6,6%. Было организовано временное трудоустройство 11 безработных граждан, испытывающих трудности в поиске подходящей работы; в организации проведения оплачиваемых общественных работ приняли участие 6 человек; организовано временное трудоустройство в свободное от учебы время 32 несовершеннолетних;</w:t>
      </w:r>
      <w:proofErr w:type="gramEnd"/>
      <w:r w:rsidRPr="00FB0919">
        <w:rPr>
          <w:rFonts w:ascii="Times New Roman" w:eastAsia="Times New Roman" w:hAnsi="Times New Roman"/>
          <w:sz w:val="28"/>
          <w:szCs w:val="28"/>
          <w:lang w:eastAsia="ru-RU"/>
        </w:rPr>
        <w:t xml:space="preserve"> было трудоустроено 7 граждан, относящихся к категории инвалиды; введено 30 рабочих мест. В целом по району напряженность на официальном рынке труда на 01 октября 2023 года составила 6,25</w:t>
      </w:r>
      <w:r>
        <w:rPr>
          <w:rFonts w:ascii="Times New Roman" w:eastAsia="Times New Roman" w:hAnsi="Times New Roman"/>
          <w:sz w:val="28"/>
          <w:szCs w:val="28"/>
          <w:lang w:eastAsia="ru-RU"/>
        </w:rPr>
        <w:t xml:space="preserve"> </w:t>
      </w:r>
      <w:r w:rsidRPr="00FB0919">
        <w:rPr>
          <w:rFonts w:ascii="Times New Roman" w:eastAsia="Times New Roman" w:hAnsi="Times New Roman"/>
          <w:sz w:val="28"/>
          <w:szCs w:val="28"/>
          <w:lang w:eastAsia="ru-RU"/>
        </w:rPr>
        <w:t>на 1 вакантное место. Для расширения информированности населения было проведено 1 мини ярмарка вакансий, в которых принято участие 1работодателя и 4</w:t>
      </w:r>
      <w:r>
        <w:rPr>
          <w:rFonts w:ascii="Times New Roman" w:eastAsia="Times New Roman" w:hAnsi="Times New Roman"/>
          <w:sz w:val="28"/>
          <w:szCs w:val="28"/>
          <w:lang w:eastAsia="ru-RU"/>
        </w:rPr>
        <w:t xml:space="preserve"> </w:t>
      </w:r>
      <w:r w:rsidRPr="00FB0919">
        <w:rPr>
          <w:rFonts w:ascii="Times New Roman" w:eastAsia="Times New Roman" w:hAnsi="Times New Roman"/>
          <w:sz w:val="28"/>
          <w:szCs w:val="28"/>
          <w:lang w:eastAsia="ru-RU"/>
        </w:rPr>
        <w:t>соискателей.</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Вместе с тем на рынке труда района по-прежнему ситуация остается напряженной. В связи с оптимизацией расходов, экономией денежных средств, сокращением неэффективных расходов, ряд организаций вынуждены проводить реорганизацию, сокращение </w:t>
      </w:r>
      <w:r>
        <w:rPr>
          <w:rFonts w:ascii="Times New Roman" w:eastAsia="Times New Roman" w:hAnsi="Times New Roman"/>
          <w:sz w:val="28"/>
          <w:szCs w:val="28"/>
          <w:lang w:eastAsia="ru-RU"/>
        </w:rPr>
        <w:t xml:space="preserve">численности штата сотрудников. За </w:t>
      </w:r>
      <w:r w:rsidRPr="00FB0919">
        <w:rPr>
          <w:rFonts w:ascii="Times New Roman" w:eastAsia="Times New Roman" w:hAnsi="Times New Roman"/>
          <w:sz w:val="28"/>
          <w:szCs w:val="28"/>
          <w:lang w:eastAsia="ru-RU"/>
        </w:rPr>
        <w:t>9 месяцев 2023 года в службу занятости населения по вопросу предоставления государственных услуг в поиске подходящей работы обратилось 226 человек. Численность официально зарегистрированных безработных на учете в центре занятости населения по состоянию на 01.10.2023 года составила 226 человек. Всего на учете в ЦЗН состоит 105 незанятых граждан.</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На рынке труда существует проблема трудоустройства граждан, которые в силу различных причин (социальных, физических и иных) являются наименее конкурентоспособными. К ним относятся: женщины, имеющие малолетних детей, многодетные родители, родители детей-инвалидов, граждане, имеющие ограничения трудоспособности по состоянию здоровья, граждане </w:t>
      </w:r>
      <w:proofErr w:type="spellStart"/>
      <w:r w:rsidRPr="00FB0919">
        <w:rPr>
          <w:rFonts w:ascii="Times New Roman" w:eastAsia="Times New Roman" w:hAnsi="Times New Roman"/>
          <w:sz w:val="28"/>
          <w:szCs w:val="28"/>
          <w:lang w:eastAsia="ru-RU"/>
        </w:rPr>
        <w:t>предпенсионного</w:t>
      </w:r>
      <w:proofErr w:type="spellEnd"/>
      <w:r w:rsidRPr="00FB0919">
        <w:rPr>
          <w:rFonts w:ascii="Times New Roman" w:eastAsia="Times New Roman" w:hAnsi="Times New Roman"/>
          <w:sz w:val="28"/>
          <w:szCs w:val="28"/>
          <w:lang w:eastAsia="ru-RU"/>
        </w:rPr>
        <w:t xml:space="preserve"> возраста, о</w:t>
      </w:r>
      <w:r>
        <w:rPr>
          <w:rFonts w:ascii="Times New Roman" w:eastAsia="Times New Roman" w:hAnsi="Times New Roman"/>
          <w:sz w:val="28"/>
          <w:szCs w:val="28"/>
          <w:lang w:eastAsia="ru-RU"/>
        </w:rPr>
        <w:t>тдельные категории молодежи.</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Не теряет актуальности проблема низкого уровня оплаты труда – многие вакансии, заявляемые работодателями в службу занятости населения, предусматривают оплату труда в размере ниже установленного прожиточного минимума.</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В связи с </w:t>
      </w:r>
      <w:proofErr w:type="gramStart"/>
      <w:r w:rsidRPr="00FB0919">
        <w:rPr>
          <w:rFonts w:ascii="Times New Roman" w:eastAsia="Times New Roman" w:hAnsi="Times New Roman"/>
          <w:sz w:val="28"/>
          <w:szCs w:val="28"/>
          <w:lang w:eastAsia="ru-RU"/>
        </w:rPr>
        <w:t>вышеизложенным</w:t>
      </w:r>
      <w:proofErr w:type="gramEnd"/>
      <w:r w:rsidRPr="00FB0919">
        <w:rPr>
          <w:rFonts w:ascii="Times New Roman" w:eastAsia="Times New Roman" w:hAnsi="Times New Roman"/>
          <w:sz w:val="28"/>
          <w:szCs w:val="28"/>
          <w:lang w:eastAsia="ru-RU"/>
        </w:rPr>
        <w:t>, и в целях ограничения воздействия негативных факторов на сферу занятости населения района, обеспечения роста показателей качества жизни населения, возникает необходимость дальнейшего применения программных методов управления, которые позволят комплексно решать проблемы</w:t>
      </w:r>
      <w:r>
        <w:rPr>
          <w:rFonts w:ascii="Times New Roman" w:eastAsia="Times New Roman" w:hAnsi="Times New Roman"/>
          <w:sz w:val="28"/>
          <w:szCs w:val="28"/>
          <w:lang w:eastAsia="ru-RU"/>
        </w:rPr>
        <w:t xml:space="preserve">, актуальные для рынка труда. </w:t>
      </w:r>
      <w:r w:rsidRPr="00FB0919">
        <w:rPr>
          <w:rFonts w:ascii="Times New Roman" w:eastAsia="Times New Roman" w:hAnsi="Times New Roman"/>
          <w:sz w:val="28"/>
          <w:szCs w:val="28"/>
          <w:lang w:eastAsia="ru-RU"/>
        </w:rPr>
        <w:t xml:space="preserve">Муниципальная программа содержит комплекс мероприятий, направленных на создание условий для социальной защиты от безработицы, для социальной </w:t>
      </w:r>
      <w:r w:rsidRPr="00FB0919">
        <w:rPr>
          <w:rFonts w:ascii="Times New Roman" w:eastAsia="Times New Roman" w:hAnsi="Times New Roman"/>
          <w:sz w:val="28"/>
          <w:szCs w:val="28"/>
          <w:lang w:eastAsia="ru-RU"/>
        </w:rPr>
        <w:lastRenderedPageBreak/>
        <w:t xml:space="preserve">адаптации особо уязвимых категорий граждан, на повышение мотивации работодателей к улучшению качества рабочих мест.  </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p>
    <w:p w:rsidR="004770C2" w:rsidRPr="00FB0919" w:rsidRDefault="004770C2" w:rsidP="004770C2">
      <w:pPr>
        <w:shd w:val="clear" w:color="auto" w:fill="FFFFFF"/>
        <w:tabs>
          <w:tab w:val="left" w:pos="979"/>
        </w:tabs>
        <w:spacing w:after="0" w:line="240" w:lineRule="auto"/>
        <w:ind w:left="720"/>
        <w:jc w:val="center"/>
        <w:rPr>
          <w:rFonts w:ascii="Times New Roman" w:eastAsia="Times New Roman" w:hAnsi="Times New Roman"/>
          <w:b/>
          <w:sz w:val="28"/>
          <w:szCs w:val="28"/>
          <w:lang w:eastAsia="ru-RU"/>
        </w:rPr>
      </w:pPr>
      <w:r w:rsidRPr="00FB0919">
        <w:rPr>
          <w:rFonts w:ascii="Times New Roman" w:eastAsia="Times New Roman" w:hAnsi="Times New Roman"/>
          <w:b/>
          <w:sz w:val="28"/>
          <w:szCs w:val="28"/>
          <w:lang w:eastAsia="ru-RU"/>
        </w:rPr>
        <w:t>2</w:t>
      </w:r>
      <w:r w:rsidRPr="00FB0919">
        <w:rPr>
          <w:rFonts w:ascii="Times New Roman" w:eastAsia="Times New Roman" w:hAnsi="Times New Roman"/>
          <w:sz w:val="28"/>
          <w:szCs w:val="28"/>
          <w:lang w:eastAsia="ru-RU"/>
        </w:rPr>
        <w:t>.</w:t>
      </w:r>
      <w:r w:rsidRPr="00FB0919">
        <w:rPr>
          <w:rFonts w:ascii="Times New Roman" w:eastAsia="Times New Roman" w:hAnsi="Times New Roman"/>
          <w:b/>
          <w:sz w:val="28"/>
          <w:szCs w:val="28"/>
          <w:lang w:eastAsia="ru-RU"/>
        </w:rPr>
        <w:t>Приоритетные направления реализации муниципальной программы, цели и задачи, описание основных ожидаемых конечных результатов муниципальной программы, сроков и этапов ее реализации</w:t>
      </w:r>
    </w:p>
    <w:p w:rsidR="004770C2" w:rsidRPr="00FB0919" w:rsidRDefault="004770C2" w:rsidP="004770C2">
      <w:pPr>
        <w:spacing w:after="0" w:line="240" w:lineRule="auto"/>
        <w:ind w:firstLine="720"/>
        <w:jc w:val="both"/>
        <w:rPr>
          <w:rFonts w:ascii="Times New Roman" w:eastAsia="Times New Roman" w:hAnsi="Times New Roman"/>
          <w:sz w:val="28"/>
          <w:szCs w:val="28"/>
          <w:lang w:eastAsia="ru-RU"/>
        </w:rPr>
      </w:pPr>
      <w:r w:rsidRPr="00FB0919">
        <w:rPr>
          <w:rFonts w:ascii="Times New Roman" w:eastAsia="Times New Roman" w:hAnsi="Times New Roman"/>
          <w:sz w:val="28"/>
          <w:lang w:eastAsia="ru-RU"/>
        </w:rPr>
        <w:t xml:space="preserve">Приоритетными целями социально- экономического развития района в области занятости населения </w:t>
      </w:r>
      <w:proofErr w:type="gramStart"/>
      <w:r w:rsidRPr="00FB0919">
        <w:rPr>
          <w:rFonts w:ascii="Times New Roman" w:eastAsia="Times New Roman" w:hAnsi="Times New Roman"/>
          <w:sz w:val="28"/>
          <w:lang w:eastAsia="ru-RU"/>
        </w:rPr>
        <w:t>являются</w:t>
      </w:r>
      <w:proofErr w:type="gramEnd"/>
      <w:r w:rsidRPr="00FB0919">
        <w:rPr>
          <w:rFonts w:ascii="Times New Roman" w:eastAsia="Times New Roman" w:hAnsi="Times New Roman"/>
          <w:sz w:val="28"/>
          <w:lang w:eastAsia="ru-RU"/>
        </w:rPr>
        <w:t xml:space="preserve"> прежде всего с</w:t>
      </w:r>
      <w:r w:rsidRPr="00FB0919">
        <w:rPr>
          <w:rFonts w:ascii="Times New Roman" w:eastAsia="Times New Roman" w:hAnsi="Times New Roman"/>
          <w:sz w:val="28"/>
          <w:szCs w:val="28"/>
          <w:lang w:eastAsia="ru-RU"/>
        </w:rPr>
        <w:t xml:space="preserve">оздание условий для повышения эффективной занятости населения Баевского района, содействие занятости населения, сдерживание роста безработицы, снижение напряженности рынка труда, обеспечение защиты граждан от безработицы, обеспечение государственных гарантий в области содействия занятости населения. </w:t>
      </w:r>
    </w:p>
    <w:p w:rsidR="004770C2" w:rsidRPr="00FB0919" w:rsidRDefault="004770C2" w:rsidP="004770C2">
      <w:pPr>
        <w:spacing w:after="0" w:line="240" w:lineRule="auto"/>
        <w:ind w:firstLine="720"/>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Задачами, направленными на достижение целей, являются реализация государственной политики занятости населения на территории района путем оказания консультационных услуг по вопросам трудоустройства, организации трудоустройства на общественные работы, организации временного трудоустройства подростков, направления на профессиональное обучение; трудоустройство по направлению службы занятости граждан на постоянные и временные рабочие места; оказание социальной поддержки безработным гражданам, трудоустройство безработных граждан особых категорий, нуждающихся в дополнительной государственной поддержке.</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Основной целью данной программы является снижение напряженности на рынке труда в Баевском районе, поддержка эффективной занятости населения </w:t>
      </w:r>
      <w:r w:rsidRPr="00FB0919">
        <w:rPr>
          <w:rFonts w:ascii="Times New Roman" w:eastAsia="Times New Roman" w:hAnsi="Times New Roman"/>
          <w:bCs/>
          <w:sz w:val="28"/>
          <w:szCs w:val="28"/>
          <w:lang w:eastAsia="ru-RU"/>
        </w:rPr>
        <w:t>и обеспечение прав граждан на защиту от безработицы.</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Для достижения цели, исходя из ситуации на рынке труда Баевского района, разработаны программные мероприятия, которые направлены на решение следующих задач:  </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содействие трудоустройству ищущих работу и безработных граждан;</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реализация государственной политики занятости населения на территории района путем организации временного трудоустройства подростков и граждан, испытывающих трудности в поиске работы;</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стимулирование работодателей к трудоустройству граждан с ограниченными возможностями здоровья.</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Планомерная реализация мероприятий в рамках программы повлечет за собой благоприятные последствия – увеличение количества свободных рабочих мест (в рамках временного трудоустройства), стабил</w:t>
      </w:r>
      <w:r>
        <w:rPr>
          <w:rFonts w:ascii="Times New Roman" w:eastAsia="Times New Roman" w:hAnsi="Times New Roman"/>
          <w:sz w:val="28"/>
          <w:szCs w:val="28"/>
          <w:lang w:eastAsia="ru-RU"/>
        </w:rPr>
        <w:t xml:space="preserve">изация ситуации на рынке труда </w:t>
      </w:r>
      <w:r w:rsidRPr="00FB0919">
        <w:rPr>
          <w:rFonts w:ascii="Times New Roman" w:eastAsia="Times New Roman" w:hAnsi="Times New Roman"/>
          <w:sz w:val="28"/>
          <w:szCs w:val="28"/>
          <w:lang w:eastAsia="ru-RU"/>
        </w:rPr>
        <w:t xml:space="preserve">района, снятие социальной напряженности. </w:t>
      </w:r>
    </w:p>
    <w:p w:rsidR="004770C2" w:rsidRPr="00FB0919" w:rsidRDefault="004770C2" w:rsidP="004770C2">
      <w:pPr>
        <w:spacing w:after="0" w:line="240" w:lineRule="auto"/>
        <w:ind w:firstLine="624"/>
        <w:jc w:val="both"/>
        <w:rPr>
          <w:rFonts w:ascii="Times New Roman" w:eastAsia="Times New Roman" w:hAnsi="Times New Roman"/>
          <w:sz w:val="28"/>
          <w:szCs w:val="28"/>
          <w:lang w:eastAsia="ru-RU"/>
        </w:rPr>
      </w:pPr>
      <w:proofErr w:type="gramStart"/>
      <w:r w:rsidRPr="00FB0919">
        <w:rPr>
          <w:rFonts w:ascii="Times New Roman" w:eastAsia="Times New Roman" w:hAnsi="Times New Roman"/>
          <w:sz w:val="28"/>
          <w:szCs w:val="28"/>
          <w:lang w:eastAsia="ru-RU"/>
        </w:rPr>
        <w:t>Основными результатами реализ</w:t>
      </w:r>
      <w:r>
        <w:rPr>
          <w:rFonts w:ascii="Times New Roman" w:eastAsia="Times New Roman" w:hAnsi="Times New Roman"/>
          <w:sz w:val="28"/>
          <w:szCs w:val="28"/>
          <w:lang w:eastAsia="ru-RU"/>
        </w:rPr>
        <w:t xml:space="preserve">ации программы будет являться </w:t>
      </w:r>
      <w:r w:rsidRPr="00FB0919">
        <w:rPr>
          <w:rFonts w:ascii="Times New Roman" w:eastAsia="Times New Roman" w:hAnsi="Times New Roman"/>
          <w:sz w:val="28"/>
          <w:szCs w:val="28"/>
          <w:lang w:eastAsia="ru-RU"/>
        </w:rPr>
        <w:t xml:space="preserve">к концу 2027 года обеспечение трудоустройства не менее 37 несовершеннолетних граждан в возрасте от 14 до 18 лет в свободное от учебы время; обеспечение организации проведения оплачиваемых работ  - 6 человек; снижение напряженности на рынке труда до 5%, уровня выполнения </w:t>
      </w:r>
      <w:r w:rsidRPr="00FB0919">
        <w:rPr>
          <w:rFonts w:ascii="Times New Roman" w:eastAsia="Times New Roman" w:hAnsi="Times New Roman"/>
          <w:sz w:val="28"/>
          <w:szCs w:val="28"/>
          <w:lang w:eastAsia="ru-RU"/>
        </w:rPr>
        <w:lastRenderedPageBreak/>
        <w:t>квоты приема на работу граждан, относящихся к категории инвалиды – 100%.</w:t>
      </w:r>
      <w:proofErr w:type="gramEnd"/>
    </w:p>
    <w:p w:rsidR="004770C2" w:rsidRPr="00FB0919" w:rsidRDefault="004770C2" w:rsidP="004770C2">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ab/>
        <w:t xml:space="preserve">Реализация муниципальной программы будет осуществляться в течение 2023-2027 годов. Этапы реализации муниципальной программы не выделаются. </w:t>
      </w:r>
    </w:p>
    <w:p w:rsidR="004770C2" w:rsidRPr="00FB0919" w:rsidRDefault="004770C2" w:rsidP="004770C2">
      <w:pPr>
        <w:spacing w:after="0" w:line="240" w:lineRule="auto"/>
        <w:ind w:firstLine="708"/>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Сведения об индикаторах муниципальной программы и их значения приведены в приложении № 1.  </w:t>
      </w:r>
    </w:p>
    <w:p w:rsidR="004770C2" w:rsidRPr="00FB0919" w:rsidRDefault="004770C2" w:rsidP="004770C2">
      <w:pPr>
        <w:spacing w:after="0" w:line="240" w:lineRule="auto"/>
        <w:jc w:val="both"/>
        <w:rPr>
          <w:rFonts w:ascii="Times New Roman" w:eastAsia="Times New Roman" w:hAnsi="Times New Roman"/>
          <w:bCs/>
          <w:sz w:val="28"/>
          <w:szCs w:val="28"/>
          <w:lang w:eastAsia="ru-RU"/>
        </w:rPr>
      </w:pPr>
    </w:p>
    <w:p w:rsidR="004770C2" w:rsidRPr="00FB0919" w:rsidRDefault="004770C2" w:rsidP="004770C2">
      <w:pPr>
        <w:spacing w:after="0" w:line="240" w:lineRule="auto"/>
        <w:ind w:left="720"/>
        <w:jc w:val="center"/>
        <w:rPr>
          <w:rFonts w:ascii="Times New Roman" w:eastAsia="Times New Roman" w:hAnsi="Times New Roman"/>
          <w:b/>
          <w:bCs/>
          <w:sz w:val="28"/>
          <w:szCs w:val="28"/>
          <w:lang w:eastAsia="ru-RU"/>
        </w:rPr>
      </w:pPr>
      <w:r w:rsidRPr="00FB0919">
        <w:rPr>
          <w:rFonts w:ascii="Times New Roman" w:eastAsia="Times New Roman" w:hAnsi="Times New Roman"/>
          <w:b/>
          <w:bCs/>
          <w:sz w:val="28"/>
          <w:szCs w:val="28"/>
          <w:lang w:eastAsia="ru-RU"/>
        </w:rPr>
        <w:t xml:space="preserve">3.Обобщенная характеристика мероприятий </w:t>
      </w:r>
      <w:proofErr w:type="gramStart"/>
      <w:r w:rsidRPr="00FB0919">
        <w:rPr>
          <w:rFonts w:ascii="Times New Roman" w:eastAsia="Times New Roman" w:hAnsi="Times New Roman"/>
          <w:b/>
          <w:bCs/>
          <w:sz w:val="28"/>
          <w:szCs w:val="28"/>
          <w:lang w:eastAsia="ru-RU"/>
        </w:rPr>
        <w:t>муниципальной</w:t>
      </w:r>
      <w:proofErr w:type="gramEnd"/>
    </w:p>
    <w:p w:rsidR="004770C2" w:rsidRPr="00FB0919" w:rsidRDefault="004770C2" w:rsidP="004770C2">
      <w:pPr>
        <w:spacing w:after="0" w:line="240" w:lineRule="auto"/>
        <w:ind w:left="720"/>
        <w:jc w:val="center"/>
        <w:rPr>
          <w:rFonts w:ascii="Times New Roman" w:eastAsia="Times New Roman" w:hAnsi="Times New Roman"/>
          <w:b/>
          <w:bCs/>
          <w:sz w:val="28"/>
          <w:szCs w:val="28"/>
          <w:lang w:eastAsia="ru-RU"/>
        </w:rPr>
      </w:pPr>
      <w:r w:rsidRPr="00FB0919">
        <w:rPr>
          <w:rFonts w:ascii="Times New Roman" w:eastAsia="Times New Roman" w:hAnsi="Times New Roman"/>
          <w:b/>
          <w:bCs/>
          <w:sz w:val="28"/>
          <w:szCs w:val="28"/>
          <w:lang w:eastAsia="ru-RU"/>
        </w:rPr>
        <w:t>программы</w:t>
      </w:r>
    </w:p>
    <w:p w:rsidR="004770C2" w:rsidRPr="00FB0919" w:rsidRDefault="004770C2" w:rsidP="004770C2">
      <w:pPr>
        <w:spacing w:after="0" w:line="240" w:lineRule="auto"/>
        <w:ind w:firstLine="709"/>
        <w:jc w:val="both"/>
        <w:rPr>
          <w:rFonts w:ascii="Times New Roman" w:eastAsia="Times New Roman" w:hAnsi="Times New Roman"/>
          <w:color w:val="FF0000"/>
          <w:sz w:val="28"/>
          <w:szCs w:val="28"/>
          <w:lang w:eastAsia="ru-RU"/>
        </w:rPr>
      </w:pPr>
      <w:r w:rsidRPr="00FB0919">
        <w:rPr>
          <w:rFonts w:ascii="Times New Roman" w:eastAsia="Times New Roman" w:hAnsi="Times New Roman"/>
          <w:sz w:val="28"/>
          <w:szCs w:val="28"/>
          <w:lang w:eastAsia="ru-RU"/>
        </w:rPr>
        <w:t>Достижению цели и задач будет способствовать реализация мероприятий по обеспечению занятости населения в 2023-2027 годах в районе (приложение № 2).</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Реализация программы осуществляется по следующим направлениям:</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информирование населения и работодателей по вопросам занятости населения;</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содействие трудоустройству ищущих работу и безработных граждан;</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Предусмотрено оказание услуг по выбору сферы деятельности (профессии), трудоустройству, обучению навыкам самостоятельного поиска работы. Содействие вовлечению в эффективную занятость безработных граждан, в том числе обладающих недостаточной конкуре</w:t>
      </w:r>
      <w:r>
        <w:rPr>
          <w:rFonts w:ascii="Times New Roman" w:eastAsia="Times New Roman" w:hAnsi="Times New Roman"/>
          <w:sz w:val="28"/>
          <w:szCs w:val="28"/>
          <w:lang w:eastAsia="ru-RU"/>
        </w:rPr>
        <w:t xml:space="preserve">нтоспособностью на рынке труда будет осуществляться </w:t>
      </w:r>
      <w:r w:rsidRPr="00FB0919">
        <w:rPr>
          <w:rFonts w:ascii="Times New Roman" w:eastAsia="Times New Roman" w:hAnsi="Times New Roman"/>
          <w:sz w:val="28"/>
          <w:szCs w:val="28"/>
          <w:lang w:eastAsia="ru-RU"/>
        </w:rPr>
        <w:t xml:space="preserve">посредством проведения ярмарок вакансий, информирования населения и работодателей по вопросам занятости. Предполагается реализация мероприятий по организации общественных работ и временного трудоустройства, которые позволят обеспечить занятость и материальную поддержку ищущих работу и безработных граждан. Планируется содействовать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Будут созданы условия для социальной интеграции и социальной адаптации безработных граждан, в то числе испытывающих трудности в поиске подходящей работы (подростки, находящиеся в трудной жизненной ситуации; инвалиды: многодетные родители; родители, воспитывающие детей</w:t>
      </w:r>
      <w:r>
        <w:rPr>
          <w:rFonts w:ascii="Times New Roman" w:eastAsia="Times New Roman" w:hAnsi="Times New Roman"/>
          <w:sz w:val="28"/>
          <w:szCs w:val="28"/>
          <w:lang w:eastAsia="ru-RU"/>
        </w:rPr>
        <w:t xml:space="preserve"> </w:t>
      </w:r>
      <w:r w:rsidRPr="00FB0919">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FB0919">
        <w:rPr>
          <w:rFonts w:ascii="Times New Roman" w:eastAsia="Times New Roman" w:hAnsi="Times New Roman"/>
          <w:sz w:val="28"/>
          <w:szCs w:val="28"/>
          <w:lang w:eastAsia="ru-RU"/>
        </w:rPr>
        <w:t xml:space="preserve">инвалидов; лица </w:t>
      </w:r>
      <w:proofErr w:type="spellStart"/>
      <w:r w:rsidRPr="00FB0919">
        <w:rPr>
          <w:rFonts w:ascii="Times New Roman" w:eastAsia="Times New Roman" w:hAnsi="Times New Roman"/>
          <w:sz w:val="28"/>
          <w:szCs w:val="28"/>
          <w:lang w:eastAsia="ru-RU"/>
        </w:rPr>
        <w:t>предпенсионного</w:t>
      </w:r>
      <w:proofErr w:type="spellEnd"/>
      <w:r w:rsidRPr="00FB0919">
        <w:rPr>
          <w:rFonts w:ascii="Times New Roman" w:eastAsia="Times New Roman" w:hAnsi="Times New Roman"/>
          <w:sz w:val="28"/>
          <w:szCs w:val="28"/>
          <w:lang w:eastAsia="ru-RU"/>
        </w:rPr>
        <w:t xml:space="preserve"> возраста).</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Одним из инструментов обеспечения занятости станет стимулирование создания безработными гражданами собственного дела путем предоставления единовременной финансовой помощи на вышеуказанные цели. Начинающим предпринимателям будет оказано содействие в развитии кооперационных связей. Реализация этого направления обеспечит расширение занятости населения в малом и среднем бизнесе, станет базой устойчивого развития и осуществления предпринимательской деятельности. </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Продолжится гарантированное обеспечение социальной поддержкой безработных граждан (выплата пособий по безработице, стипендий в период </w:t>
      </w:r>
      <w:r w:rsidRPr="00FB0919">
        <w:rPr>
          <w:rFonts w:ascii="Times New Roman" w:eastAsia="Times New Roman" w:hAnsi="Times New Roman"/>
          <w:sz w:val="28"/>
          <w:szCs w:val="28"/>
          <w:lang w:eastAsia="ru-RU"/>
        </w:rPr>
        <w:lastRenderedPageBreak/>
        <w:t xml:space="preserve">профессионального </w:t>
      </w:r>
      <w:proofErr w:type="gramStart"/>
      <w:r w:rsidRPr="00FB0919">
        <w:rPr>
          <w:rFonts w:ascii="Times New Roman" w:eastAsia="Times New Roman" w:hAnsi="Times New Roman"/>
          <w:sz w:val="28"/>
          <w:szCs w:val="28"/>
          <w:lang w:eastAsia="ru-RU"/>
        </w:rPr>
        <w:t>обучения по направлению</w:t>
      </w:r>
      <w:proofErr w:type="gramEnd"/>
      <w:r w:rsidRPr="00FB0919">
        <w:rPr>
          <w:rFonts w:ascii="Times New Roman" w:eastAsia="Times New Roman" w:hAnsi="Times New Roman"/>
          <w:sz w:val="28"/>
          <w:szCs w:val="28"/>
          <w:lang w:eastAsia="ru-RU"/>
        </w:rPr>
        <w:t xml:space="preserve"> органов службы занятости, досрочная выплата пенсии).</w:t>
      </w:r>
    </w:p>
    <w:p w:rsidR="004770C2" w:rsidRPr="00FB0919" w:rsidRDefault="004770C2" w:rsidP="004770C2">
      <w:pPr>
        <w:shd w:val="clear" w:color="auto" w:fill="FFFFFF"/>
        <w:tabs>
          <w:tab w:val="left" w:pos="979"/>
        </w:tabs>
        <w:spacing w:after="0" w:line="240" w:lineRule="auto"/>
        <w:ind w:firstLine="624"/>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Стимулирование работодателей к трудоустройству граждан с ограниченными возможностями здоровья будет реализовываться с помощью мероприятий, направленных на вовлечение в трудовую деятельность незанятых инвалидов, проживающих на территории района. Планируется информирование инвалидов и членов их семей о возможностях профессиональной реабилитации.  </w:t>
      </w:r>
    </w:p>
    <w:p w:rsidR="004770C2" w:rsidRPr="00FB0919" w:rsidRDefault="004770C2" w:rsidP="004770C2">
      <w:pPr>
        <w:spacing w:after="0" w:line="240" w:lineRule="auto"/>
        <w:ind w:firstLine="720"/>
        <w:jc w:val="both"/>
        <w:rPr>
          <w:rFonts w:ascii="Times New Roman" w:eastAsia="Times New Roman" w:hAnsi="Times New Roman"/>
          <w:sz w:val="28"/>
          <w:lang w:eastAsia="ru-RU"/>
        </w:rPr>
      </w:pPr>
      <w:r w:rsidRPr="00FB0919">
        <w:rPr>
          <w:rFonts w:ascii="Times New Roman" w:eastAsia="Times New Roman" w:hAnsi="Times New Roman"/>
          <w:sz w:val="28"/>
          <w:lang w:eastAsia="ru-RU"/>
        </w:rPr>
        <w:t xml:space="preserve">Одной из мер, направленных на снятие текущих острых проблем занятости, являются общественные работы, организация которых на определенный срок смягчает общую ситуацию на рынке труда. Общественные работы организуются в целях содействия незанятым гражданам и получения гарантированного заработка, а также для решения задач социального развития района. </w:t>
      </w:r>
    </w:p>
    <w:p w:rsidR="004770C2" w:rsidRPr="00FB0919" w:rsidRDefault="004770C2" w:rsidP="004770C2">
      <w:pPr>
        <w:spacing w:after="0" w:line="240" w:lineRule="auto"/>
        <w:ind w:firstLine="720"/>
        <w:jc w:val="both"/>
        <w:rPr>
          <w:rFonts w:ascii="Times New Roman" w:eastAsia="Times New Roman" w:hAnsi="Times New Roman"/>
          <w:sz w:val="28"/>
          <w:lang w:eastAsia="ru-RU"/>
        </w:rPr>
      </w:pPr>
      <w:r w:rsidRPr="00FB0919">
        <w:rPr>
          <w:rFonts w:ascii="Times New Roman" w:eastAsia="Times New Roman" w:hAnsi="Times New Roman"/>
          <w:sz w:val="28"/>
          <w:lang w:eastAsia="ru-RU"/>
        </w:rPr>
        <w:t xml:space="preserve">Организация временного трудоустройства несовершеннолетних граждан в возрасте от 14 до 18 лет ориентирована на занятость подростков во время каникул, в свободное от учебы время,  и предоставляет возможность подросткам научиться работать в коллективе, самостоятельно заработать деньги. </w:t>
      </w:r>
    </w:p>
    <w:p w:rsidR="004770C2" w:rsidRPr="00FB0919" w:rsidRDefault="004770C2" w:rsidP="004770C2">
      <w:pPr>
        <w:spacing w:after="0" w:line="240" w:lineRule="auto"/>
        <w:ind w:firstLine="720"/>
        <w:jc w:val="both"/>
        <w:rPr>
          <w:rFonts w:ascii="Times New Roman" w:eastAsia="Times New Roman" w:hAnsi="Times New Roman"/>
          <w:sz w:val="28"/>
          <w:lang w:eastAsia="ru-RU"/>
        </w:rPr>
      </w:pPr>
      <w:r>
        <w:rPr>
          <w:rFonts w:ascii="Times New Roman" w:eastAsia="Times New Roman" w:hAnsi="Times New Roman"/>
          <w:sz w:val="28"/>
          <w:lang w:eastAsia="ru-RU"/>
        </w:rPr>
        <w:t xml:space="preserve">Временной занятостью </w:t>
      </w:r>
      <w:r w:rsidRPr="00FB0919">
        <w:rPr>
          <w:rFonts w:ascii="Times New Roman" w:eastAsia="Times New Roman" w:hAnsi="Times New Roman"/>
          <w:sz w:val="28"/>
          <w:lang w:eastAsia="ru-RU"/>
        </w:rPr>
        <w:t>несовершеннолетних в период летних кани</w:t>
      </w:r>
      <w:r>
        <w:rPr>
          <w:rFonts w:ascii="Times New Roman" w:eastAsia="Times New Roman" w:hAnsi="Times New Roman"/>
          <w:sz w:val="28"/>
          <w:lang w:eastAsia="ru-RU"/>
        </w:rPr>
        <w:t xml:space="preserve">кул </w:t>
      </w:r>
      <w:r w:rsidRPr="00FB0919">
        <w:rPr>
          <w:rFonts w:ascii="Times New Roman" w:eastAsia="Times New Roman" w:hAnsi="Times New Roman"/>
          <w:sz w:val="28"/>
          <w:lang w:eastAsia="ru-RU"/>
        </w:rPr>
        <w:t>ежегодно плани</w:t>
      </w:r>
      <w:r>
        <w:rPr>
          <w:rFonts w:ascii="Times New Roman" w:eastAsia="Times New Roman" w:hAnsi="Times New Roman"/>
          <w:sz w:val="28"/>
          <w:lang w:eastAsia="ru-RU"/>
        </w:rPr>
        <w:t xml:space="preserve">руется охватить 35 подростков, </w:t>
      </w:r>
      <w:r w:rsidRPr="00FB0919">
        <w:rPr>
          <w:rFonts w:ascii="Times New Roman" w:eastAsia="Times New Roman" w:hAnsi="Times New Roman"/>
          <w:sz w:val="28"/>
          <w:lang w:eastAsia="ru-RU"/>
        </w:rPr>
        <w:t>за счет районного бюджета.</w:t>
      </w:r>
    </w:p>
    <w:p w:rsidR="004770C2" w:rsidRPr="00FB0919" w:rsidRDefault="004770C2" w:rsidP="004770C2">
      <w:pPr>
        <w:spacing w:after="0" w:line="240" w:lineRule="auto"/>
        <w:ind w:firstLine="567"/>
        <w:jc w:val="both"/>
        <w:rPr>
          <w:rFonts w:ascii="Times New Roman" w:eastAsia="Times New Roman" w:hAnsi="Times New Roman"/>
          <w:sz w:val="28"/>
          <w:lang w:eastAsia="ru-RU"/>
        </w:rPr>
      </w:pPr>
    </w:p>
    <w:p w:rsidR="004770C2" w:rsidRPr="00FB0919" w:rsidRDefault="004770C2" w:rsidP="004770C2">
      <w:pPr>
        <w:shd w:val="clear" w:color="auto" w:fill="FFFFFF"/>
        <w:tabs>
          <w:tab w:val="left" w:pos="979"/>
        </w:tabs>
        <w:spacing w:after="0" w:line="240" w:lineRule="auto"/>
        <w:ind w:left="720"/>
        <w:jc w:val="center"/>
        <w:rPr>
          <w:rFonts w:ascii="Times New Roman" w:eastAsia="Times New Roman" w:hAnsi="Times New Roman"/>
          <w:b/>
          <w:sz w:val="28"/>
          <w:szCs w:val="28"/>
          <w:lang w:eastAsia="ru-RU"/>
        </w:rPr>
      </w:pPr>
      <w:r w:rsidRPr="00FB0919">
        <w:rPr>
          <w:rFonts w:ascii="Times New Roman" w:eastAsia="Times New Roman" w:hAnsi="Times New Roman"/>
          <w:b/>
          <w:sz w:val="28"/>
          <w:szCs w:val="28"/>
          <w:lang w:eastAsia="ru-RU"/>
        </w:rPr>
        <w:t>4</w:t>
      </w:r>
      <w:r w:rsidRPr="00FB0919">
        <w:rPr>
          <w:rFonts w:ascii="Times New Roman" w:eastAsia="Times New Roman" w:hAnsi="Times New Roman"/>
          <w:sz w:val="28"/>
          <w:szCs w:val="28"/>
          <w:lang w:eastAsia="ru-RU"/>
        </w:rPr>
        <w:t>.</w:t>
      </w:r>
      <w:r w:rsidRPr="00FB0919">
        <w:rPr>
          <w:rFonts w:ascii="Times New Roman" w:eastAsia="Times New Roman" w:hAnsi="Times New Roman"/>
          <w:b/>
          <w:sz w:val="28"/>
          <w:szCs w:val="28"/>
          <w:lang w:eastAsia="ru-RU"/>
        </w:rPr>
        <w:t>Общий объем финансовых ресурсов, необходимых для реализации муниципальной программы</w:t>
      </w:r>
    </w:p>
    <w:p w:rsidR="004770C2" w:rsidRPr="00FB0919" w:rsidRDefault="004770C2" w:rsidP="004770C2">
      <w:pPr>
        <w:spacing w:after="0" w:line="240" w:lineRule="auto"/>
        <w:ind w:firstLine="708"/>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Финансирование Программы осуществляется за счет средств местного бюджета.</w:t>
      </w:r>
    </w:p>
    <w:p w:rsidR="004770C2" w:rsidRPr="00EF5077" w:rsidRDefault="004770C2" w:rsidP="004770C2">
      <w:pPr>
        <w:spacing w:after="0" w:line="240" w:lineRule="auto"/>
        <w:ind w:firstLine="708"/>
        <w:jc w:val="both"/>
        <w:rPr>
          <w:rFonts w:ascii="Times New Roman" w:eastAsia="Times New Roman" w:hAnsi="Times New Roman"/>
          <w:sz w:val="28"/>
          <w:szCs w:val="28"/>
          <w:lang w:eastAsia="ru-RU"/>
        </w:rPr>
      </w:pPr>
      <w:r w:rsidRPr="00EF5077">
        <w:rPr>
          <w:rFonts w:ascii="Times New Roman" w:eastAsia="Times New Roman" w:hAnsi="Times New Roman"/>
          <w:sz w:val="28"/>
          <w:szCs w:val="28"/>
          <w:lang w:eastAsia="ru-RU"/>
        </w:rPr>
        <w:t>Общий объем финансирования муниципальной пр</w:t>
      </w:r>
      <w:r>
        <w:rPr>
          <w:rFonts w:ascii="Times New Roman" w:eastAsia="Times New Roman" w:hAnsi="Times New Roman"/>
          <w:sz w:val="28"/>
          <w:szCs w:val="28"/>
          <w:lang w:eastAsia="ru-RU"/>
        </w:rPr>
        <w:t xml:space="preserve">ограммы </w:t>
      </w:r>
      <w:r w:rsidRPr="00EF5077">
        <w:rPr>
          <w:rFonts w:ascii="Times New Roman" w:eastAsia="Times New Roman" w:hAnsi="Times New Roman"/>
          <w:sz w:val="28"/>
          <w:szCs w:val="28"/>
          <w:lang w:eastAsia="ru-RU"/>
        </w:rPr>
        <w:t>на 2023 – 2027 годы составит – 2983,5 тыс. рублей, в том числе:</w:t>
      </w:r>
    </w:p>
    <w:p w:rsidR="004770C2" w:rsidRDefault="004770C2" w:rsidP="004770C2">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 счет сре</w:t>
      </w:r>
      <w:proofErr w:type="gramStart"/>
      <w:r>
        <w:rPr>
          <w:rFonts w:ascii="Times New Roman" w:eastAsia="Times New Roman" w:hAnsi="Times New Roman"/>
          <w:sz w:val="28"/>
          <w:szCs w:val="28"/>
          <w:lang w:eastAsia="ru-RU"/>
        </w:rPr>
        <w:t>дств кр</w:t>
      </w:r>
      <w:proofErr w:type="gramEnd"/>
      <w:r>
        <w:rPr>
          <w:rFonts w:ascii="Times New Roman" w:eastAsia="Times New Roman" w:hAnsi="Times New Roman"/>
          <w:sz w:val="28"/>
          <w:szCs w:val="28"/>
          <w:lang w:eastAsia="ru-RU"/>
        </w:rPr>
        <w:t>аевого бюджета – 696,9</w:t>
      </w:r>
      <w:r w:rsidRPr="008E75D2">
        <w:rPr>
          <w:rFonts w:ascii="Times New Roman" w:eastAsia="Times New Roman" w:hAnsi="Times New Roman"/>
          <w:sz w:val="28"/>
          <w:szCs w:val="28"/>
          <w:lang w:eastAsia="ru-RU"/>
        </w:rPr>
        <w:t xml:space="preserve"> </w:t>
      </w:r>
      <w:r w:rsidRPr="00FB0919">
        <w:rPr>
          <w:rFonts w:ascii="Times New Roman" w:eastAsia="Times New Roman" w:hAnsi="Times New Roman"/>
          <w:sz w:val="28"/>
          <w:szCs w:val="28"/>
          <w:lang w:eastAsia="ru-RU"/>
        </w:rPr>
        <w:t>тыс. рублей,</w:t>
      </w:r>
    </w:p>
    <w:p w:rsidR="004770C2" w:rsidRDefault="004770C2" w:rsidP="004770C2">
      <w:pPr>
        <w:spacing w:after="0" w:line="240" w:lineRule="auto"/>
        <w:ind w:firstLine="708"/>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за </w:t>
      </w:r>
      <w:r>
        <w:rPr>
          <w:rFonts w:ascii="Times New Roman" w:eastAsia="Times New Roman" w:hAnsi="Times New Roman"/>
          <w:sz w:val="28"/>
          <w:szCs w:val="28"/>
          <w:lang w:eastAsia="ru-RU"/>
        </w:rPr>
        <w:t xml:space="preserve">счет средств районного бюджета - </w:t>
      </w:r>
      <w:r w:rsidRPr="00FB0919">
        <w:rPr>
          <w:rFonts w:ascii="Times New Roman" w:eastAsia="Times New Roman" w:hAnsi="Times New Roman"/>
          <w:sz w:val="28"/>
          <w:szCs w:val="28"/>
          <w:lang w:eastAsia="ru-RU"/>
        </w:rPr>
        <w:t>238</w:t>
      </w:r>
      <w:r>
        <w:rPr>
          <w:rFonts w:ascii="Times New Roman" w:eastAsia="Times New Roman" w:hAnsi="Times New Roman"/>
          <w:sz w:val="28"/>
          <w:szCs w:val="28"/>
          <w:lang w:eastAsia="ru-RU"/>
        </w:rPr>
        <w:t>,5</w:t>
      </w:r>
      <w:r w:rsidRPr="00FB0919">
        <w:rPr>
          <w:rFonts w:ascii="Times New Roman" w:eastAsia="Times New Roman" w:hAnsi="Times New Roman"/>
          <w:sz w:val="28"/>
          <w:szCs w:val="28"/>
          <w:lang w:eastAsia="ru-RU"/>
        </w:rPr>
        <w:t xml:space="preserve"> тыс. рублей,</w:t>
      </w:r>
    </w:p>
    <w:p w:rsidR="004770C2" w:rsidRDefault="004770C2" w:rsidP="004770C2">
      <w:pPr>
        <w:spacing w:after="0" w:line="240" w:lineRule="auto"/>
        <w:ind w:firstLine="708"/>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за </w:t>
      </w:r>
      <w:r>
        <w:rPr>
          <w:rFonts w:ascii="Times New Roman" w:eastAsia="Times New Roman" w:hAnsi="Times New Roman"/>
          <w:sz w:val="28"/>
          <w:szCs w:val="28"/>
          <w:lang w:eastAsia="ru-RU"/>
        </w:rPr>
        <w:t>счет средств внебюджетные средства – 2048,1</w:t>
      </w:r>
      <w:r w:rsidRPr="008E75D2">
        <w:rPr>
          <w:rFonts w:ascii="Times New Roman" w:eastAsia="Times New Roman" w:hAnsi="Times New Roman"/>
          <w:sz w:val="28"/>
          <w:szCs w:val="28"/>
          <w:lang w:eastAsia="ru-RU"/>
        </w:rPr>
        <w:t xml:space="preserve"> </w:t>
      </w:r>
      <w:r w:rsidRPr="00FB0919">
        <w:rPr>
          <w:rFonts w:ascii="Times New Roman" w:eastAsia="Times New Roman" w:hAnsi="Times New Roman"/>
          <w:sz w:val="28"/>
          <w:szCs w:val="28"/>
          <w:lang w:eastAsia="ru-RU"/>
        </w:rPr>
        <w:t>тыс. рублей,</w:t>
      </w:r>
    </w:p>
    <w:p w:rsidR="004770C2" w:rsidRPr="00653C07" w:rsidRDefault="004770C2" w:rsidP="004770C2">
      <w:pPr>
        <w:spacing w:after="0" w:line="240" w:lineRule="auto"/>
        <w:jc w:val="both"/>
        <w:rPr>
          <w:rFonts w:ascii="Times New Roman" w:eastAsia="Times New Roman" w:hAnsi="Times New Roman"/>
          <w:sz w:val="28"/>
          <w:szCs w:val="24"/>
          <w:lang w:eastAsia="ru-RU"/>
        </w:rPr>
      </w:pPr>
      <w:r w:rsidRPr="00653C07">
        <w:rPr>
          <w:rFonts w:ascii="Times New Roman" w:eastAsia="Times New Roman" w:hAnsi="Times New Roman"/>
          <w:sz w:val="28"/>
          <w:szCs w:val="24"/>
          <w:lang w:eastAsia="ru-RU"/>
        </w:rPr>
        <w:t>из них по годам:</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в 20</w:t>
      </w:r>
      <w:r>
        <w:rPr>
          <w:rFonts w:ascii="Times New Roman" w:eastAsia="Times New Roman" w:hAnsi="Times New Roman"/>
          <w:sz w:val="28"/>
          <w:szCs w:val="24"/>
          <w:lang w:eastAsia="ru-RU"/>
        </w:rPr>
        <w:t>23</w:t>
      </w:r>
      <w:r w:rsidRPr="007A4E4E">
        <w:rPr>
          <w:rFonts w:ascii="Times New Roman" w:eastAsia="Times New Roman" w:hAnsi="Times New Roman"/>
          <w:sz w:val="28"/>
          <w:szCs w:val="24"/>
          <w:lang w:eastAsia="ru-RU"/>
        </w:rPr>
        <w:t xml:space="preserve"> году:</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краевой бюджет                        -    </w:t>
      </w:r>
      <w:r>
        <w:rPr>
          <w:rFonts w:ascii="Times New Roman" w:eastAsia="Times New Roman" w:hAnsi="Times New Roman"/>
          <w:sz w:val="28"/>
          <w:szCs w:val="24"/>
          <w:lang w:eastAsia="ru-RU"/>
        </w:rPr>
        <w:t>99,7</w:t>
      </w:r>
      <w:r w:rsidRPr="007A4E4E">
        <w:rPr>
          <w:rFonts w:ascii="Times New Roman" w:eastAsia="Times New Roman" w:hAnsi="Times New Roman"/>
          <w:sz w:val="28"/>
          <w:szCs w:val="24"/>
          <w:lang w:eastAsia="ru-RU"/>
        </w:rPr>
        <w:t xml:space="preserve"> тыс. рублей,</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местный бюджет                       -    </w:t>
      </w:r>
      <w:r>
        <w:rPr>
          <w:rFonts w:ascii="Times New Roman" w:eastAsia="Times New Roman" w:hAnsi="Times New Roman"/>
          <w:sz w:val="28"/>
          <w:szCs w:val="24"/>
          <w:lang w:eastAsia="ru-RU"/>
        </w:rPr>
        <w:t>29,5</w:t>
      </w:r>
      <w:r w:rsidRPr="007A4E4E">
        <w:rPr>
          <w:rFonts w:ascii="Times New Roman" w:eastAsia="Times New Roman" w:hAnsi="Times New Roman"/>
          <w:sz w:val="28"/>
          <w:szCs w:val="24"/>
          <w:lang w:eastAsia="ru-RU"/>
        </w:rPr>
        <w:t xml:space="preserve"> тыс. рублей,</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внебюджетные источники       -     </w:t>
      </w:r>
      <w:r>
        <w:rPr>
          <w:rFonts w:ascii="Times New Roman" w:eastAsia="Times New Roman" w:hAnsi="Times New Roman"/>
          <w:sz w:val="28"/>
          <w:szCs w:val="24"/>
          <w:lang w:eastAsia="ru-RU"/>
        </w:rPr>
        <w:t>401,1</w:t>
      </w:r>
      <w:r w:rsidRPr="007A4E4E">
        <w:rPr>
          <w:rFonts w:ascii="Times New Roman" w:eastAsia="Times New Roman" w:hAnsi="Times New Roman"/>
          <w:sz w:val="28"/>
          <w:szCs w:val="24"/>
          <w:lang w:eastAsia="ru-RU"/>
        </w:rPr>
        <w:t xml:space="preserve"> тыс. рублей;</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в 20</w:t>
      </w:r>
      <w:r>
        <w:rPr>
          <w:rFonts w:ascii="Times New Roman" w:eastAsia="Times New Roman" w:hAnsi="Times New Roman"/>
          <w:sz w:val="28"/>
          <w:szCs w:val="24"/>
          <w:lang w:eastAsia="ru-RU"/>
        </w:rPr>
        <w:t>24</w:t>
      </w:r>
      <w:r w:rsidRPr="007A4E4E">
        <w:rPr>
          <w:rFonts w:ascii="Times New Roman" w:eastAsia="Times New Roman" w:hAnsi="Times New Roman"/>
          <w:sz w:val="28"/>
          <w:szCs w:val="24"/>
          <w:lang w:eastAsia="ru-RU"/>
        </w:rPr>
        <w:t xml:space="preserve"> году:</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краевой бюджет                         -   </w:t>
      </w:r>
      <w:r>
        <w:rPr>
          <w:rFonts w:ascii="Times New Roman" w:eastAsia="Times New Roman" w:hAnsi="Times New Roman"/>
          <w:sz w:val="28"/>
          <w:szCs w:val="24"/>
          <w:lang w:eastAsia="ru-RU"/>
        </w:rPr>
        <w:t>186,8</w:t>
      </w:r>
      <w:r w:rsidRPr="007A4E4E">
        <w:rPr>
          <w:rFonts w:ascii="Times New Roman" w:eastAsia="Times New Roman" w:hAnsi="Times New Roman"/>
          <w:sz w:val="28"/>
          <w:szCs w:val="24"/>
          <w:lang w:eastAsia="ru-RU"/>
        </w:rPr>
        <w:t xml:space="preserve"> тыс. рублей,</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местный бюджет                        -    </w:t>
      </w:r>
      <w:r>
        <w:rPr>
          <w:rFonts w:ascii="Times New Roman" w:eastAsia="Times New Roman" w:hAnsi="Times New Roman"/>
          <w:sz w:val="28"/>
          <w:szCs w:val="24"/>
          <w:lang w:eastAsia="ru-RU"/>
        </w:rPr>
        <w:t>50,0</w:t>
      </w:r>
      <w:r w:rsidRPr="007A4E4E">
        <w:rPr>
          <w:rFonts w:ascii="Times New Roman" w:eastAsia="Times New Roman" w:hAnsi="Times New Roman"/>
          <w:sz w:val="28"/>
          <w:szCs w:val="24"/>
          <w:lang w:eastAsia="ru-RU"/>
        </w:rPr>
        <w:t xml:space="preserve"> тыс. рублей,</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внебюджетные источники        -     </w:t>
      </w:r>
      <w:r>
        <w:rPr>
          <w:rFonts w:ascii="Times New Roman" w:eastAsia="Times New Roman" w:hAnsi="Times New Roman"/>
          <w:sz w:val="28"/>
          <w:szCs w:val="24"/>
          <w:lang w:eastAsia="ru-RU"/>
        </w:rPr>
        <w:t>408,0</w:t>
      </w:r>
      <w:r w:rsidRPr="007A4E4E">
        <w:rPr>
          <w:rFonts w:ascii="Times New Roman" w:eastAsia="Times New Roman" w:hAnsi="Times New Roman"/>
          <w:sz w:val="28"/>
          <w:szCs w:val="24"/>
          <w:lang w:eastAsia="ru-RU"/>
        </w:rPr>
        <w:t xml:space="preserve"> тыс. рублей;</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в 20</w:t>
      </w:r>
      <w:r>
        <w:rPr>
          <w:rFonts w:ascii="Times New Roman" w:eastAsia="Times New Roman" w:hAnsi="Times New Roman"/>
          <w:sz w:val="28"/>
          <w:szCs w:val="24"/>
          <w:lang w:eastAsia="ru-RU"/>
        </w:rPr>
        <w:t>25</w:t>
      </w:r>
      <w:r w:rsidRPr="007A4E4E">
        <w:rPr>
          <w:rFonts w:ascii="Times New Roman" w:eastAsia="Times New Roman" w:hAnsi="Times New Roman"/>
          <w:sz w:val="28"/>
          <w:szCs w:val="24"/>
          <w:lang w:eastAsia="ru-RU"/>
        </w:rPr>
        <w:t>году:</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краевой бюджет                         -   </w:t>
      </w:r>
      <w:r>
        <w:rPr>
          <w:rFonts w:ascii="Times New Roman" w:eastAsia="Times New Roman" w:hAnsi="Times New Roman"/>
          <w:sz w:val="28"/>
          <w:szCs w:val="24"/>
          <w:lang w:eastAsia="ru-RU"/>
        </w:rPr>
        <w:t>136,8</w:t>
      </w:r>
      <w:r w:rsidRPr="007A4E4E">
        <w:rPr>
          <w:rFonts w:ascii="Times New Roman" w:eastAsia="Times New Roman" w:hAnsi="Times New Roman"/>
          <w:sz w:val="28"/>
          <w:szCs w:val="24"/>
          <w:lang w:eastAsia="ru-RU"/>
        </w:rPr>
        <w:t xml:space="preserve"> тыс. рублей,</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местный бюджет                        -    </w:t>
      </w:r>
      <w:r>
        <w:rPr>
          <w:rFonts w:ascii="Times New Roman" w:eastAsia="Times New Roman" w:hAnsi="Times New Roman"/>
          <w:sz w:val="28"/>
          <w:szCs w:val="24"/>
          <w:lang w:eastAsia="ru-RU"/>
        </w:rPr>
        <w:t>50,0</w:t>
      </w:r>
      <w:r w:rsidRPr="007A4E4E">
        <w:rPr>
          <w:rFonts w:ascii="Times New Roman" w:eastAsia="Times New Roman" w:hAnsi="Times New Roman"/>
          <w:sz w:val="28"/>
          <w:szCs w:val="24"/>
          <w:lang w:eastAsia="ru-RU"/>
        </w:rPr>
        <w:t xml:space="preserve"> тыс. рублей,</w:t>
      </w:r>
    </w:p>
    <w:p w:rsidR="004770C2"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внебюджетные источники        -     </w:t>
      </w:r>
      <w:r>
        <w:rPr>
          <w:rFonts w:ascii="Times New Roman" w:eastAsia="Times New Roman" w:hAnsi="Times New Roman"/>
          <w:sz w:val="28"/>
          <w:szCs w:val="24"/>
          <w:lang w:eastAsia="ru-RU"/>
        </w:rPr>
        <w:t>413,0</w:t>
      </w:r>
      <w:r w:rsidRPr="007A4E4E">
        <w:rPr>
          <w:rFonts w:ascii="Times New Roman" w:eastAsia="Times New Roman" w:hAnsi="Times New Roman"/>
          <w:sz w:val="28"/>
          <w:szCs w:val="24"/>
          <w:lang w:eastAsia="ru-RU"/>
        </w:rPr>
        <w:t xml:space="preserve"> тыс. рублей</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в 20</w:t>
      </w:r>
      <w:r>
        <w:rPr>
          <w:rFonts w:ascii="Times New Roman" w:eastAsia="Times New Roman" w:hAnsi="Times New Roman"/>
          <w:sz w:val="28"/>
          <w:szCs w:val="24"/>
          <w:lang w:eastAsia="ru-RU"/>
        </w:rPr>
        <w:t>26</w:t>
      </w:r>
      <w:r w:rsidRPr="007A4E4E">
        <w:rPr>
          <w:rFonts w:ascii="Times New Roman" w:eastAsia="Times New Roman" w:hAnsi="Times New Roman"/>
          <w:sz w:val="28"/>
          <w:szCs w:val="24"/>
          <w:lang w:eastAsia="ru-RU"/>
        </w:rPr>
        <w:t>году:</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lastRenderedPageBreak/>
        <w:t xml:space="preserve">- краевой бюджет                         -   </w:t>
      </w:r>
      <w:r>
        <w:rPr>
          <w:rFonts w:ascii="Times New Roman" w:eastAsia="Times New Roman" w:hAnsi="Times New Roman"/>
          <w:sz w:val="28"/>
          <w:szCs w:val="24"/>
          <w:lang w:eastAsia="ru-RU"/>
        </w:rPr>
        <w:t>136,8</w:t>
      </w:r>
      <w:r w:rsidRPr="007A4E4E">
        <w:rPr>
          <w:rFonts w:ascii="Times New Roman" w:eastAsia="Times New Roman" w:hAnsi="Times New Roman"/>
          <w:sz w:val="28"/>
          <w:szCs w:val="24"/>
          <w:lang w:eastAsia="ru-RU"/>
        </w:rPr>
        <w:t xml:space="preserve"> тыс. рублей,</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местный бюджет                        -    </w:t>
      </w:r>
      <w:r>
        <w:rPr>
          <w:rFonts w:ascii="Times New Roman" w:eastAsia="Times New Roman" w:hAnsi="Times New Roman"/>
          <w:sz w:val="28"/>
          <w:szCs w:val="24"/>
          <w:lang w:eastAsia="ru-RU"/>
        </w:rPr>
        <w:t>53,0</w:t>
      </w:r>
      <w:r w:rsidRPr="007A4E4E">
        <w:rPr>
          <w:rFonts w:ascii="Times New Roman" w:eastAsia="Times New Roman" w:hAnsi="Times New Roman"/>
          <w:sz w:val="28"/>
          <w:szCs w:val="24"/>
          <w:lang w:eastAsia="ru-RU"/>
        </w:rPr>
        <w:t xml:space="preserve"> тыс. рублей,</w:t>
      </w:r>
    </w:p>
    <w:p w:rsidR="004770C2"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внебюджетные источники        -     </w:t>
      </w:r>
      <w:r>
        <w:rPr>
          <w:rFonts w:ascii="Times New Roman" w:eastAsia="Times New Roman" w:hAnsi="Times New Roman"/>
          <w:sz w:val="28"/>
          <w:szCs w:val="24"/>
          <w:lang w:eastAsia="ru-RU"/>
        </w:rPr>
        <w:t>413,0</w:t>
      </w:r>
      <w:r w:rsidRPr="007A4E4E">
        <w:rPr>
          <w:rFonts w:ascii="Times New Roman" w:eastAsia="Times New Roman" w:hAnsi="Times New Roman"/>
          <w:sz w:val="28"/>
          <w:szCs w:val="24"/>
          <w:lang w:eastAsia="ru-RU"/>
        </w:rPr>
        <w:t xml:space="preserve"> тыс. рублей</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в 20</w:t>
      </w:r>
      <w:r>
        <w:rPr>
          <w:rFonts w:ascii="Times New Roman" w:eastAsia="Times New Roman" w:hAnsi="Times New Roman"/>
          <w:sz w:val="28"/>
          <w:szCs w:val="24"/>
          <w:lang w:eastAsia="ru-RU"/>
        </w:rPr>
        <w:t>27</w:t>
      </w:r>
      <w:r w:rsidRPr="007A4E4E">
        <w:rPr>
          <w:rFonts w:ascii="Times New Roman" w:eastAsia="Times New Roman" w:hAnsi="Times New Roman"/>
          <w:sz w:val="28"/>
          <w:szCs w:val="24"/>
          <w:lang w:eastAsia="ru-RU"/>
        </w:rPr>
        <w:t>году:</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краевой бюджет                         -   </w:t>
      </w:r>
      <w:r>
        <w:rPr>
          <w:rFonts w:ascii="Times New Roman" w:eastAsia="Times New Roman" w:hAnsi="Times New Roman"/>
          <w:sz w:val="28"/>
          <w:szCs w:val="24"/>
          <w:lang w:eastAsia="ru-RU"/>
        </w:rPr>
        <w:t>136,8</w:t>
      </w:r>
      <w:r w:rsidRPr="007A4E4E">
        <w:rPr>
          <w:rFonts w:ascii="Times New Roman" w:eastAsia="Times New Roman" w:hAnsi="Times New Roman"/>
          <w:sz w:val="28"/>
          <w:szCs w:val="24"/>
          <w:lang w:eastAsia="ru-RU"/>
        </w:rPr>
        <w:t xml:space="preserve"> тыс. рублей,</w:t>
      </w:r>
    </w:p>
    <w:p w:rsidR="004770C2" w:rsidRPr="007A4E4E"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местный бюджет                        -    </w:t>
      </w:r>
      <w:r>
        <w:rPr>
          <w:rFonts w:ascii="Times New Roman" w:eastAsia="Times New Roman" w:hAnsi="Times New Roman"/>
          <w:sz w:val="28"/>
          <w:szCs w:val="24"/>
          <w:lang w:eastAsia="ru-RU"/>
        </w:rPr>
        <w:t>56,0</w:t>
      </w:r>
      <w:r w:rsidRPr="007A4E4E">
        <w:rPr>
          <w:rFonts w:ascii="Times New Roman" w:eastAsia="Times New Roman" w:hAnsi="Times New Roman"/>
          <w:sz w:val="28"/>
          <w:szCs w:val="24"/>
          <w:lang w:eastAsia="ru-RU"/>
        </w:rPr>
        <w:t xml:space="preserve"> тыс. рублей,</w:t>
      </w:r>
    </w:p>
    <w:p w:rsidR="004770C2" w:rsidRDefault="004770C2" w:rsidP="004770C2">
      <w:pPr>
        <w:spacing w:after="0" w:line="240" w:lineRule="auto"/>
        <w:jc w:val="both"/>
        <w:rPr>
          <w:rFonts w:ascii="Times New Roman" w:eastAsia="Times New Roman" w:hAnsi="Times New Roman"/>
          <w:sz w:val="28"/>
          <w:szCs w:val="24"/>
          <w:lang w:eastAsia="ru-RU"/>
        </w:rPr>
      </w:pPr>
      <w:r w:rsidRPr="007A4E4E">
        <w:rPr>
          <w:rFonts w:ascii="Times New Roman" w:eastAsia="Times New Roman" w:hAnsi="Times New Roman"/>
          <w:sz w:val="28"/>
          <w:szCs w:val="24"/>
          <w:lang w:eastAsia="ru-RU"/>
        </w:rPr>
        <w:t xml:space="preserve">- внебюджетные источники        -     </w:t>
      </w:r>
      <w:r>
        <w:rPr>
          <w:rFonts w:ascii="Times New Roman" w:eastAsia="Times New Roman" w:hAnsi="Times New Roman"/>
          <w:sz w:val="28"/>
          <w:szCs w:val="24"/>
          <w:lang w:eastAsia="ru-RU"/>
        </w:rPr>
        <w:t>413,0</w:t>
      </w:r>
      <w:r w:rsidRPr="007A4E4E">
        <w:rPr>
          <w:rFonts w:ascii="Times New Roman" w:eastAsia="Times New Roman" w:hAnsi="Times New Roman"/>
          <w:sz w:val="28"/>
          <w:szCs w:val="24"/>
          <w:lang w:eastAsia="ru-RU"/>
        </w:rPr>
        <w:t xml:space="preserve"> тыс. рублей</w:t>
      </w:r>
    </w:p>
    <w:p w:rsidR="004770C2" w:rsidRPr="00FB0919" w:rsidRDefault="004770C2" w:rsidP="004770C2">
      <w:pPr>
        <w:spacing w:after="0" w:line="240" w:lineRule="auto"/>
        <w:ind w:firstLine="709"/>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Объем финансирования программы подлежит ежегодному уточнению при формировании муниципального бюджета на очередной финансовый год и на плановый период.  </w:t>
      </w:r>
    </w:p>
    <w:p w:rsidR="004770C2" w:rsidRPr="00FB0919" w:rsidRDefault="004770C2" w:rsidP="004770C2">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ab/>
        <w:t>В случае экономии средств муниципального бюджета при реализации одного из мероприятий программы допускается перераспределение данных средств на осуществление иных программных мероприятий в рамках объемов финансирования, утвержденных в муниципальном бюджете на соответствующий год и на плановый период (приложение № 3).</w:t>
      </w:r>
    </w:p>
    <w:p w:rsidR="004770C2" w:rsidRPr="00FB0919" w:rsidRDefault="004770C2" w:rsidP="004770C2">
      <w:pPr>
        <w:autoSpaceDE w:val="0"/>
        <w:autoSpaceDN w:val="0"/>
        <w:adjustRightInd w:val="0"/>
        <w:spacing w:after="0" w:line="240" w:lineRule="auto"/>
        <w:ind w:firstLine="624"/>
        <w:jc w:val="both"/>
        <w:rPr>
          <w:rFonts w:ascii="Times New Roman" w:eastAsia="Times New Roman" w:hAnsi="Times New Roman"/>
          <w:sz w:val="28"/>
          <w:szCs w:val="28"/>
          <w:lang w:eastAsia="ru-RU"/>
        </w:rPr>
      </w:pPr>
    </w:p>
    <w:p w:rsidR="004770C2" w:rsidRPr="00FB0919" w:rsidRDefault="004770C2" w:rsidP="004770C2">
      <w:pPr>
        <w:widowControl w:val="0"/>
        <w:numPr>
          <w:ilvl w:val="0"/>
          <w:numId w:val="1"/>
        </w:numPr>
        <w:autoSpaceDE w:val="0"/>
        <w:autoSpaceDN w:val="0"/>
        <w:adjustRightInd w:val="0"/>
        <w:spacing w:after="0" w:line="240" w:lineRule="auto"/>
        <w:jc w:val="center"/>
        <w:rPr>
          <w:rFonts w:ascii="Times New Roman" w:eastAsia="Times New Roman" w:hAnsi="Times New Roman"/>
          <w:b/>
          <w:bCs/>
          <w:sz w:val="28"/>
          <w:szCs w:val="28"/>
          <w:lang w:eastAsia="ru-RU"/>
        </w:rPr>
      </w:pPr>
      <w:r w:rsidRPr="00FB0919">
        <w:rPr>
          <w:rFonts w:ascii="Times New Roman" w:eastAsia="Times New Roman" w:hAnsi="Times New Roman"/>
          <w:b/>
          <w:bCs/>
          <w:sz w:val="28"/>
          <w:szCs w:val="28"/>
          <w:lang w:eastAsia="ru-RU"/>
        </w:rPr>
        <w:t>Анализ рисков реализации муниципальной программы и описание мер управления рисками реализации муниципальной программы</w:t>
      </w:r>
    </w:p>
    <w:p w:rsidR="004770C2" w:rsidRPr="00FB0919" w:rsidRDefault="004770C2" w:rsidP="004770C2">
      <w:pPr>
        <w:spacing w:after="0" w:line="240" w:lineRule="auto"/>
        <w:jc w:val="both"/>
        <w:rPr>
          <w:rFonts w:ascii="Times New Roman" w:eastAsia="Times New Roman" w:hAnsi="Times New Roman"/>
          <w:bCs/>
          <w:sz w:val="28"/>
          <w:szCs w:val="28"/>
          <w:lang w:eastAsia="ru-RU"/>
        </w:rPr>
      </w:pPr>
      <w:r w:rsidRPr="00FB0919">
        <w:rPr>
          <w:rFonts w:ascii="Times New Roman" w:eastAsia="Times New Roman" w:hAnsi="Times New Roman"/>
          <w:bCs/>
          <w:sz w:val="28"/>
          <w:szCs w:val="28"/>
          <w:lang w:eastAsia="ru-RU"/>
        </w:rPr>
        <w:tab/>
        <w:t>При реализации муниципальной программы осуществляются меры, направленные на снижение последствий рисков и повышение вероятности достижения предусмотренных в ней конечных результатов.</w:t>
      </w:r>
    </w:p>
    <w:p w:rsidR="004770C2" w:rsidRPr="00FB0919" w:rsidRDefault="004770C2" w:rsidP="004770C2">
      <w:pPr>
        <w:spacing w:after="0" w:line="240" w:lineRule="auto"/>
        <w:jc w:val="both"/>
        <w:rPr>
          <w:rFonts w:ascii="Times New Roman" w:eastAsia="Times New Roman" w:hAnsi="Times New Roman"/>
          <w:bCs/>
          <w:sz w:val="28"/>
          <w:szCs w:val="28"/>
          <w:lang w:eastAsia="ru-RU"/>
        </w:rPr>
      </w:pPr>
      <w:r w:rsidRPr="00FB0919">
        <w:rPr>
          <w:rFonts w:ascii="Times New Roman" w:eastAsia="Times New Roman" w:hAnsi="Times New Roman"/>
          <w:bCs/>
          <w:sz w:val="28"/>
          <w:szCs w:val="28"/>
          <w:lang w:eastAsia="ru-RU"/>
        </w:rPr>
        <w:tab/>
        <w:t xml:space="preserve">К рискам относятся: неисполнение нормативных обязательств, снижение доступности оказываемых услуг и, как следствие, рост напряженности на рынке труда, снижение объемов производства, рост инфляции, усиление социальной напряженности в связи со снижением уровня жизни населения, массовым высвобождением работников. </w:t>
      </w:r>
    </w:p>
    <w:p w:rsidR="004770C2" w:rsidRPr="00FB0919" w:rsidRDefault="004770C2" w:rsidP="004770C2">
      <w:pPr>
        <w:spacing w:after="0" w:line="240" w:lineRule="auto"/>
        <w:jc w:val="both"/>
        <w:rPr>
          <w:rFonts w:ascii="Times New Roman" w:eastAsia="Times New Roman" w:hAnsi="Times New Roman"/>
          <w:bCs/>
          <w:sz w:val="28"/>
          <w:szCs w:val="28"/>
          <w:lang w:eastAsia="ru-RU"/>
        </w:rPr>
      </w:pPr>
    </w:p>
    <w:p w:rsidR="004770C2" w:rsidRPr="00FB0919" w:rsidRDefault="004770C2" w:rsidP="004770C2">
      <w:pPr>
        <w:spacing w:after="0" w:line="240" w:lineRule="auto"/>
        <w:ind w:left="426"/>
        <w:jc w:val="center"/>
        <w:rPr>
          <w:rFonts w:ascii="Times New Roman" w:eastAsia="Times New Roman" w:hAnsi="Times New Roman"/>
          <w:b/>
          <w:bCs/>
          <w:sz w:val="28"/>
          <w:szCs w:val="28"/>
          <w:lang w:eastAsia="ru-RU"/>
        </w:rPr>
      </w:pPr>
      <w:r w:rsidRPr="00FB0919">
        <w:rPr>
          <w:rFonts w:ascii="Times New Roman" w:eastAsia="Times New Roman" w:hAnsi="Times New Roman"/>
          <w:b/>
          <w:bCs/>
          <w:sz w:val="28"/>
          <w:szCs w:val="28"/>
          <w:lang w:eastAsia="ru-RU"/>
        </w:rPr>
        <w:t>5.1.Методика оценки эффективности муниципальной программы</w:t>
      </w:r>
    </w:p>
    <w:p w:rsidR="004770C2" w:rsidRDefault="004770C2" w:rsidP="004770C2">
      <w:pPr>
        <w:spacing w:after="0" w:line="240" w:lineRule="auto"/>
        <w:ind w:firstLine="709"/>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Оценка эффективности муниципальной программы осуществляется в целях достижения оптимального соотношения связанных с ее реализацией затрат и достигаемых в ходе реализации результатов, целесообразности использования средств районного бюджета их целевому значению. Комплексная оценка эффективности реализации муниципальной программы осуществляется согласно приложению № 1 к порядку разработки, реализации и оценки эффективности муниципальных программ, утвержденному постановлением Адми</w:t>
      </w:r>
      <w:r>
        <w:rPr>
          <w:rFonts w:ascii="Times New Roman" w:eastAsia="Times New Roman" w:hAnsi="Times New Roman"/>
          <w:sz w:val="28"/>
          <w:szCs w:val="28"/>
          <w:lang w:eastAsia="ru-RU"/>
        </w:rPr>
        <w:t>нистрации Баевского района от 12.12.2023 № 510.</w:t>
      </w:r>
    </w:p>
    <w:p w:rsidR="004770C2" w:rsidRPr="00FB0919" w:rsidRDefault="004770C2" w:rsidP="004770C2">
      <w:pPr>
        <w:spacing w:after="0" w:line="240" w:lineRule="auto"/>
        <w:ind w:firstLine="709"/>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Комплексная оценка эффективности реализации муниципальной программы и входящих в нее подпрограмм проводится на основе оценок по трем критериям: степени достижения целей и решения задач муниципальной программы; соответствия запланированному уровню затрат и эффективности использования средств муниципального бюджета муниципальной программы; степени реализации мероприятий муниципальной программы. </w:t>
      </w:r>
    </w:p>
    <w:p w:rsidR="004770C2" w:rsidRPr="00FB0919" w:rsidRDefault="004770C2" w:rsidP="004770C2">
      <w:pPr>
        <w:spacing w:after="0" w:line="240" w:lineRule="auto"/>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Оценка степени достижения целей и решения задач муниципальной программы производится путем сопоставления фактически достигнутых </w:t>
      </w:r>
      <w:r w:rsidRPr="00FB0919">
        <w:rPr>
          <w:rFonts w:ascii="Times New Roman" w:eastAsia="Times New Roman" w:hAnsi="Times New Roman"/>
          <w:sz w:val="28"/>
          <w:szCs w:val="28"/>
          <w:lang w:eastAsia="ru-RU"/>
        </w:rPr>
        <w:lastRenderedPageBreak/>
        <w:t xml:space="preserve">значений индикаторов муниципальной программы и их плановых значений </w:t>
      </w:r>
      <w:proofErr w:type="gramStart"/>
      <w:r w:rsidRPr="00FB0919">
        <w:rPr>
          <w:rFonts w:ascii="Times New Roman" w:eastAsia="Times New Roman" w:hAnsi="Times New Roman"/>
          <w:sz w:val="28"/>
          <w:szCs w:val="28"/>
          <w:lang w:eastAsia="ru-RU"/>
        </w:rPr>
        <w:t>согласно</w:t>
      </w:r>
      <w:proofErr w:type="gramEnd"/>
      <w:r w:rsidRPr="00FB0919">
        <w:rPr>
          <w:rFonts w:ascii="Times New Roman" w:eastAsia="Times New Roman" w:hAnsi="Times New Roman"/>
          <w:sz w:val="28"/>
          <w:szCs w:val="28"/>
          <w:lang w:eastAsia="ru-RU"/>
        </w:rPr>
        <w:t xml:space="preserve"> установленного порядка.</w:t>
      </w:r>
    </w:p>
    <w:p w:rsidR="004770C2" w:rsidRPr="00FB0919" w:rsidRDefault="004770C2" w:rsidP="004770C2">
      <w:pPr>
        <w:spacing w:after="0" w:line="240" w:lineRule="auto"/>
        <w:ind w:left="720"/>
        <w:jc w:val="both"/>
        <w:rPr>
          <w:rFonts w:ascii="Times New Roman" w:eastAsia="Times New Roman" w:hAnsi="Times New Roman"/>
          <w:bCs/>
          <w:sz w:val="28"/>
          <w:szCs w:val="28"/>
          <w:lang w:eastAsia="ru-RU"/>
        </w:rPr>
      </w:pPr>
    </w:p>
    <w:p w:rsidR="004770C2" w:rsidRPr="00FB0919" w:rsidRDefault="004770C2" w:rsidP="004770C2">
      <w:pPr>
        <w:widowControl w:val="0"/>
        <w:numPr>
          <w:ilvl w:val="0"/>
          <w:numId w:val="1"/>
        </w:numPr>
        <w:autoSpaceDE w:val="0"/>
        <w:autoSpaceDN w:val="0"/>
        <w:adjustRightInd w:val="0"/>
        <w:spacing w:after="0" w:line="240" w:lineRule="auto"/>
        <w:jc w:val="center"/>
        <w:rPr>
          <w:rFonts w:ascii="Times New Roman" w:eastAsia="Times New Roman" w:hAnsi="Times New Roman"/>
          <w:b/>
          <w:bCs/>
          <w:sz w:val="28"/>
          <w:szCs w:val="28"/>
          <w:lang w:eastAsia="ru-RU"/>
        </w:rPr>
      </w:pPr>
      <w:r w:rsidRPr="00FB0919">
        <w:rPr>
          <w:rFonts w:ascii="Times New Roman" w:eastAsia="Times New Roman" w:hAnsi="Times New Roman"/>
          <w:b/>
          <w:bCs/>
          <w:sz w:val="28"/>
          <w:szCs w:val="28"/>
          <w:lang w:eastAsia="ru-RU"/>
        </w:rPr>
        <w:t>Механизм реализации муниципальной программы</w:t>
      </w:r>
    </w:p>
    <w:p w:rsidR="004770C2" w:rsidRPr="00FB0919" w:rsidRDefault="004770C2" w:rsidP="004770C2">
      <w:pPr>
        <w:spacing w:after="0" w:line="240" w:lineRule="auto"/>
        <w:ind w:firstLine="709"/>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Комитет по экономике, управлению муниципальным имуществом Администрации района организует работу по координации и </w:t>
      </w:r>
      <w:proofErr w:type="gramStart"/>
      <w:r w:rsidRPr="00FB0919">
        <w:rPr>
          <w:rFonts w:ascii="Times New Roman" w:eastAsia="Times New Roman" w:hAnsi="Times New Roman"/>
          <w:sz w:val="28"/>
          <w:szCs w:val="28"/>
          <w:lang w:eastAsia="ru-RU"/>
        </w:rPr>
        <w:t>контролю за</w:t>
      </w:r>
      <w:proofErr w:type="gramEnd"/>
      <w:r w:rsidRPr="00FB0919">
        <w:rPr>
          <w:rFonts w:ascii="Times New Roman" w:eastAsia="Times New Roman" w:hAnsi="Times New Roman"/>
          <w:sz w:val="28"/>
          <w:szCs w:val="28"/>
          <w:lang w:eastAsia="ru-RU"/>
        </w:rPr>
        <w:t xml:space="preserve"> реализацией Программы, анализирует ход выполнения мероприятий и на основе проведенного анализа вносит предложения по совершенствованию механизма ее реализации. Совместно с исполнителями Программы формирует отчет и информацию о реализации настоящей Программы в установленном порядке. </w:t>
      </w:r>
    </w:p>
    <w:p w:rsidR="004770C2" w:rsidRPr="00FB0919" w:rsidRDefault="004770C2" w:rsidP="004770C2">
      <w:pPr>
        <w:spacing w:after="0" w:line="240" w:lineRule="auto"/>
        <w:ind w:firstLine="709"/>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С целью текущего </w:t>
      </w:r>
      <w:proofErr w:type="gramStart"/>
      <w:r w:rsidRPr="00FB0919">
        <w:rPr>
          <w:rFonts w:ascii="Times New Roman" w:eastAsia="Times New Roman" w:hAnsi="Times New Roman"/>
          <w:sz w:val="28"/>
          <w:szCs w:val="28"/>
          <w:lang w:eastAsia="ru-RU"/>
        </w:rPr>
        <w:t>контроля за</w:t>
      </w:r>
      <w:proofErr w:type="gramEnd"/>
      <w:r w:rsidRPr="00FB0919">
        <w:rPr>
          <w:rFonts w:ascii="Times New Roman" w:eastAsia="Times New Roman" w:hAnsi="Times New Roman"/>
          <w:sz w:val="28"/>
          <w:szCs w:val="28"/>
          <w:lang w:eastAsia="ru-RU"/>
        </w:rPr>
        <w:t xml:space="preserve"> реализацией Программы все участники программы ежеквартально предоставляют в комитет по экономике, управлению муниципальным имуществом Администрации района информацию о выполнении мероприятий Программы. </w:t>
      </w:r>
    </w:p>
    <w:p w:rsidR="004770C2" w:rsidRPr="00FB0919" w:rsidRDefault="004770C2" w:rsidP="004770C2">
      <w:pPr>
        <w:spacing w:after="0" w:line="240" w:lineRule="auto"/>
        <w:ind w:firstLine="709"/>
        <w:jc w:val="both"/>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Мониторинг реализации муниципальных программ осуществляется ежеквартально. Объектом мониторинга является выполнение мероприятий программы в течение квартала, сведения о финансировании Программы на отчетную дату, степень достижения плановых значений индикаторов Программы.  </w:t>
      </w: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pPr>
    </w:p>
    <w:p w:rsidR="004770C2" w:rsidRPr="00FB0919" w:rsidRDefault="004770C2" w:rsidP="004770C2">
      <w:pPr>
        <w:spacing w:after="0" w:line="240" w:lineRule="auto"/>
        <w:jc w:val="both"/>
        <w:rPr>
          <w:rFonts w:ascii="Times New Roman" w:eastAsia="Times New Roman" w:hAnsi="Times New Roman"/>
          <w:sz w:val="28"/>
          <w:szCs w:val="28"/>
          <w:lang w:eastAsia="ru-RU"/>
        </w:rPr>
        <w:sectPr w:rsidR="004770C2" w:rsidRPr="00FB0919" w:rsidSect="008E75D2">
          <w:pgSz w:w="11906" w:h="16838"/>
          <w:pgMar w:top="1134" w:right="850" w:bottom="1134" w:left="1701" w:header="708" w:footer="708" w:gutter="0"/>
          <w:cols w:space="708"/>
          <w:docGrid w:linePitch="360"/>
        </w:sectPr>
      </w:pPr>
    </w:p>
    <w:p w:rsidR="004770C2" w:rsidRPr="00134527" w:rsidRDefault="004770C2" w:rsidP="004770C2">
      <w:pPr>
        <w:shd w:val="clear" w:color="auto" w:fill="FFFFFF"/>
        <w:tabs>
          <w:tab w:val="left" w:pos="4320"/>
        </w:tabs>
        <w:spacing w:after="0" w:line="240" w:lineRule="auto"/>
        <w:ind w:firstLine="720"/>
        <w:jc w:val="both"/>
        <w:rPr>
          <w:rFonts w:ascii="Times New Roman" w:eastAsia="Times New Roman" w:hAnsi="Times New Roman"/>
          <w:sz w:val="28"/>
          <w:szCs w:val="28"/>
          <w:lang w:eastAsia="ru-RU"/>
        </w:rPr>
      </w:pPr>
    </w:p>
    <w:p w:rsidR="004770C2" w:rsidRPr="00134527"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Приложение № 1 </w:t>
      </w:r>
    </w:p>
    <w:p w:rsidR="004770C2" w:rsidRPr="00134527"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к муниципальной программе «Содействие </w:t>
      </w:r>
    </w:p>
    <w:p w:rsidR="004770C2" w:rsidRPr="00134527"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занятости населения муниципального </w:t>
      </w:r>
    </w:p>
    <w:p w:rsidR="004770C2" w:rsidRPr="00134527"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образования Баевский район </w:t>
      </w:r>
    </w:p>
    <w:p w:rsidR="004770C2" w:rsidRPr="00FB0919"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Алтайского края» на 2023-2027 годы</w:t>
      </w:r>
    </w:p>
    <w:p w:rsidR="004770C2" w:rsidRPr="00FB0919" w:rsidRDefault="004770C2" w:rsidP="004770C2">
      <w:pPr>
        <w:shd w:val="clear" w:color="auto" w:fill="FFFFFF"/>
        <w:spacing w:after="0" w:line="240" w:lineRule="auto"/>
        <w:jc w:val="center"/>
        <w:rPr>
          <w:rFonts w:ascii="Times New Roman" w:eastAsia="Times New Roman" w:hAnsi="Times New Roman"/>
          <w:b/>
          <w:sz w:val="24"/>
          <w:szCs w:val="24"/>
          <w:lang w:eastAsia="ru-RU"/>
        </w:rPr>
      </w:pPr>
    </w:p>
    <w:p w:rsidR="004770C2" w:rsidRPr="00317DB9" w:rsidRDefault="004770C2" w:rsidP="004770C2">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Сведения об индикаторах муниципальной программы и их значениях</w:t>
      </w:r>
    </w:p>
    <w:p w:rsidR="004770C2" w:rsidRPr="00FB0919" w:rsidRDefault="004770C2" w:rsidP="004770C2">
      <w:pPr>
        <w:spacing w:after="0" w:line="240" w:lineRule="auto"/>
        <w:jc w:val="center"/>
        <w:rPr>
          <w:rFonts w:ascii="Times New Roman" w:eastAsia="Times New Roman" w:hAnsi="Times New Roman"/>
          <w:b/>
          <w:bCs/>
          <w:sz w:val="24"/>
          <w:szCs w:val="24"/>
          <w:lang w:eastAsia="ru-RU"/>
        </w:rPr>
      </w:pPr>
    </w:p>
    <w:p w:rsidR="004770C2" w:rsidRPr="00FB0919" w:rsidRDefault="004770C2" w:rsidP="004770C2">
      <w:pPr>
        <w:shd w:val="clear" w:color="auto" w:fill="FFFFFF"/>
        <w:spacing w:after="0" w:line="240" w:lineRule="auto"/>
        <w:jc w:val="both"/>
        <w:rPr>
          <w:rFonts w:ascii="Times New Roman" w:eastAsia="Times New Roman" w:hAnsi="Times New Roman"/>
          <w:sz w:val="24"/>
          <w:szCs w:val="24"/>
          <w:lang w:eastAsia="ru-RU"/>
        </w:rPr>
      </w:pPr>
    </w:p>
    <w:p w:rsidR="004770C2" w:rsidRPr="00FB0919" w:rsidRDefault="004770C2" w:rsidP="004770C2">
      <w:pPr>
        <w:shd w:val="clear" w:color="auto" w:fill="FFFFFF"/>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b/>
          <w:bCs/>
          <w:sz w:val="24"/>
          <w:szCs w:val="24"/>
          <w:lang w:eastAsia="ru-RU"/>
        </w:rPr>
        <w:br/>
      </w:r>
    </w:p>
    <w:tbl>
      <w:tblPr>
        <w:tblpPr w:leftFromText="180" w:rightFromText="180" w:vertAnchor="text" w:horzAnchor="margin" w:tblpY="-7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6090"/>
        <w:gridCol w:w="992"/>
        <w:gridCol w:w="1276"/>
        <w:gridCol w:w="1417"/>
        <w:gridCol w:w="1276"/>
        <w:gridCol w:w="1417"/>
        <w:gridCol w:w="1637"/>
      </w:tblGrid>
      <w:tr w:rsidR="004770C2" w:rsidRPr="00FB0919" w:rsidTr="003475AE">
        <w:tc>
          <w:tcPr>
            <w:tcW w:w="681" w:type="dxa"/>
            <w:vMerge w:val="restart"/>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N </w:t>
            </w:r>
          </w:p>
          <w:p w:rsidR="004770C2" w:rsidRPr="00FB0919" w:rsidRDefault="004770C2" w:rsidP="003475AE">
            <w:pPr>
              <w:spacing w:after="0" w:line="240" w:lineRule="auto"/>
              <w:jc w:val="center"/>
              <w:rPr>
                <w:rFonts w:ascii="Times New Roman" w:eastAsia="Times New Roman" w:hAnsi="Times New Roman"/>
                <w:sz w:val="24"/>
                <w:szCs w:val="24"/>
                <w:lang w:eastAsia="ru-RU"/>
              </w:rPr>
            </w:pPr>
            <w:proofErr w:type="gramStart"/>
            <w:r w:rsidRPr="00FB0919">
              <w:rPr>
                <w:rFonts w:ascii="Times New Roman" w:eastAsia="Times New Roman" w:hAnsi="Times New Roman"/>
                <w:sz w:val="24"/>
                <w:szCs w:val="24"/>
                <w:lang w:eastAsia="ru-RU"/>
              </w:rPr>
              <w:t>п</w:t>
            </w:r>
            <w:proofErr w:type="gramEnd"/>
            <w:r w:rsidRPr="00FB0919">
              <w:rPr>
                <w:rFonts w:ascii="Times New Roman" w:eastAsia="Times New Roman" w:hAnsi="Times New Roman"/>
                <w:sz w:val="24"/>
                <w:szCs w:val="24"/>
                <w:lang w:eastAsia="ru-RU"/>
              </w:rPr>
              <w:t>/п</w:t>
            </w:r>
          </w:p>
          <w:p w:rsidR="004770C2" w:rsidRPr="00FB0919" w:rsidRDefault="004770C2" w:rsidP="003475AE">
            <w:pPr>
              <w:spacing w:after="0" w:line="240" w:lineRule="auto"/>
              <w:jc w:val="center"/>
              <w:rPr>
                <w:rFonts w:ascii="Times New Roman" w:eastAsia="Times New Roman" w:hAnsi="Times New Roman"/>
                <w:sz w:val="24"/>
                <w:szCs w:val="24"/>
                <w:lang w:eastAsia="ru-RU"/>
              </w:rPr>
            </w:pPr>
          </w:p>
          <w:p w:rsidR="004770C2" w:rsidRPr="00FB0919" w:rsidRDefault="004770C2" w:rsidP="003475AE">
            <w:pPr>
              <w:spacing w:after="0" w:line="240" w:lineRule="auto"/>
              <w:jc w:val="center"/>
              <w:rPr>
                <w:rFonts w:ascii="Times New Roman" w:eastAsia="Times New Roman" w:hAnsi="Times New Roman"/>
                <w:sz w:val="24"/>
                <w:szCs w:val="24"/>
                <w:lang w:eastAsia="ru-RU"/>
              </w:rPr>
            </w:pPr>
          </w:p>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6090" w:type="dxa"/>
            <w:vMerge w:val="restart"/>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Наименование индикатора (показателя)</w:t>
            </w:r>
          </w:p>
        </w:tc>
        <w:tc>
          <w:tcPr>
            <w:tcW w:w="992" w:type="dxa"/>
            <w:vMerge w:val="restart"/>
            <w:textDirection w:val="btLr"/>
          </w:tcPr>
          <w:p w:rsidR="004770C2" w:rsidRPr="00FB0919" w:rsidRDefault="004770C2" w:rsidP="003475AE">
            <w:pPr>
              <w:spacing w:after="0" w:line="240" w:lineRule="auto"/>
              <w:ind w:left="113" w:right="113"/>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Единица измерения</w:t>
            </w:r>
          </w:p>
        </w:tc>
        <w:tc>
          <w:tcPr>
            <w:tcW w:w="7023" w:type="dxa"/>
            <w:gridSpan w:val="5"/>
          </w:tcPr>
          <w:p w:rsidR="004770C2" w:rsidRPr="00FB0919" w:rsidRDefault="004770C2" w:rsidP="003475AE">
            <w:pPr>
              <w:tabs>
                <w:tab w:val="left" w:pos="2475"/>
              </w:tabs>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Значение по годам</w:t>
            </w:r>
          </w:p>
        </w:tc>
      </w:tr>
      <w:tr w:rsidR="004770C2" w:rsidRPr="00FB0919" w:rsidTr="003475AE">
        <w:trPr>
          <w:trHeight w:val="570"/>
        </w:trPr>
        <w:tc>
          <w:tcPr>
            <w:tcW w:w="681" w:type="dxa"/>
            <w:vMerge/>
          </w:tcPr>
          <w:p w:rsidR="004770C2" w:rsidRPr="00FB0919" w:rsidRDefault="004770C2" w:rsidP="003475AE">
            <w:pPr>
              <w:tabs>
                <w:tab w:val="left" w:pos="2475"/>
              </w:tabs>
              <w:spacing w:after="0" w:line="240" w:lineRule="auto"/>
              <w:jc w:val="center"/>
              <w:rPr>
                <w:rFonts w:ascii="Times New Roman" w:eastAsia="Times New Roman" w:hAnsi="Times New Roman"/>
                <w:sz w:val="24"/>
                <w:szCs w:val="24"/>
                <w:lang w:eastAsia="ru-RU"/>
              </w:rPr>
            </w:pPr>
          </w:p>
        </w:tc>
        <w:tc>
          <w:tcPr>
            <w:tcW w:w="6090" w:type="dxa"/>
            <w:vMerge/>
          </w:tcPr>
          <w:p w:rsidR="004770C2" w:rsidRPr="00FB0919" w:rsidRDefault="004770C2" w:rsidP="003475AE">
            <w:pPr>
              <w:tabs>
                <w:tab w:val="left" w:pos="2475"/>
              </w:tabs>
              <w:spacing w:after="0" w:line="240" w:lineRule="auto"/>
              <w:jc w:val="center"/>
              <w:rPr>
                <w:rFonts w:ascii="Times New Roman" w:eastAsia="Times New Roman" w:hAnsi="Times New Roman"/>
                <w:sz w:val="24"/>
                <w:szCs w:val="24"/>
                <w:lang w:eastAsia="ru-RU"/>
              </w:rPr>
            </w:pPr>
          </w:p>
        </w:tc>
        <w:tc>
          <w:tcPr>
            <w:tcW w:w="992" w:type="dxa"/>
            <w:vMerge/>
          </w:tcPr>
          <w:p w:rsidR="004770C2" w:rsidRPr="00FB0919" w:rsidRDefault="004770C2" w:rsidP="003475AE">
            <w:pPr>
              <w:tabs>
                <w:tab w:val="left" w:pos="2475"/>
              </w:tabs>
              <w:spacing w:after="0" w:line="240" w:lineRule="auto"/>
              <w:jc w:val="center"/>
              <w:rPr>
                <w:rFonts w:ascii="Times New Roman" w:eastAsia="Times New Roman" w:hAnsi="Times New Roman"/>
                <w:sz w:val="24"/>
                <w:szCs w:val="24"/>
                <w:lang w:eastAsia="ru-RU"/>
              </w:rPr>
            </w:pPr>
          </w:p>
        </w:tc>
        <w:tc>
          <w:tcPr>
            <w:tcW w:w="1276"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2023 (оценка)</w:t>
            </w:r>
          </w:p>
        </w:tc>
        <w:tc>
          <w:tcPr>
            <w:tcW w:w="1417"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2024</w:t>
            </w:r>
          </w:p>
        </w:tc>
        <w:tc>
          <w:tcPr>
            <w:tcW w:w="1276"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2025</w:t>
            </w:r>
          </w:p>
        </w:tc>
        <w:tc>
          <w:tcPr>
            <w:tcW w:w="1417"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2026</w:t>
            </w:r>
          </w:p>
        </w:tc>
        <w:tc>
          <w:tcPr>
            <w:tcW w:w="1637" w:type="dxa"/>
          </w:tcPr>
          <w:p w:rsidR="004770C2" w:rsidRPr="00FB0919" w:rsidRDefault="004770C2" w:rsidP="003475AE">
            <w:pPr>
              <w:tabs>
                <w:tab w:val="left" w:pos="945"/>
              </w:tabs>
              <w:spacing w:after="0" w:line="240" w:lineRule="auto"/>
              <w:jc w:val="center"/>
              <w:rPr>
                <w:rFonts w:ascii="Times New Roman" w:eastAsia="Times New Roman" w:hAnsi="Times New Roman"/>
                <w:sz w:val="24"/>
                <w:szCs w:val="24"/>
                <w:lang w:eastAsia="ru-RU"/>
              </w:rPr>
            </w:pPr>
            <w:r w:rsidRPr="00FB0919">
              <w:rPr>
                <w:rFonts w:eastAsia="Times New Roman"/>
                <w:sz w:val="24"/>
                <w:szCs w:val="24"/>
                <w:lang w:eastAsia="ru-RU"/>
              </w:rPr>
              <w:t>2027</w:t>
            </w:r>
          </w:p>
        </w:tc>
      </w:tr>
      <w:tr w:rsidR="004770C2" w:rsidRPr="00FB0919" w:rsidTr="003475AE">
        <w:tc>
          <w:tcPr>
            <w:tcW w:w="681" w:type="dxa"/>
          </w:tcPr>
          <w:p w:rsidR="004770C2" w:rsidRPr="00FB0919" w:rsidRDefault="004770C2" w:rsidP="003475AE">
            <w:pPr>
              <w:tabs>
                <w:tab w:val="left" w:pos="2475"/>
              </w:tabs>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1</w:t>
            </w:r>
          </w:p>
        </w:tc>
        <w:tc>
          <w:tcPr>
            <w:tcW w:w="6090" w:type="dxa"/>
          </w:tcPr>
          <w:p w:rsidR="004770C2" w:rsidRPr="00FB0919" w:rsidRDefault="004770C2" w:rsidP="003475AE">
            <w:pPr>
              <w:tabs>
                <w:tab w:val="left" w:pos="2475"/>
              </w:tabs>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w:t>
            </w:r>
          </w:p>
        </w:tc>
        <w:tc>
          <w:tcPr>
            <w:tcW w:w="992" w:type="dxa"/>
          </w:tcPr>
          <w:p w:rsidR="004770C2" w:rsidRPr="00FB0919" w:rsidRDefault="004770C2" w:rsidP="003475AE">
            <w:pPr>
              <w:tabs>
                <w:tab w:val="left" w:pos="2475"/>
              </w:tabs>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3</w:t>
            </w:r>
          </w:p>
        </w:tc>
        <w:tc>
          <w:tcPr>
            <w:tcW w:w="1276"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4</w:t>
            </w:r>
          </w:p>
        </w:tc>
        <w:tc>
          <w:tcPr>
            <w:tcW w:w="1417"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w:t>
            </w:r>
          </w:p>
        </w:tc>
        <w:tc>
          <w:tcPr>
            <w:tcW w:w="1276"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w:t>
            </w:r>
          </w:p>
        </w:tc>
        <w:tc>
          <w:tcPr>
            <w:tcW w:w="1417"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7</w:t>
            </w:r>
          </w:p>
        </w:tc>
        <w:tc>
          <w:tcPr>
            <w:tcW w:w="1637"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8</w:t>
            </w:r>
          </w:p>
        </w:tc>
      </w:tr>
      <w:tr w:rsidR="004770C2" w:rsidRPr="00FB0919" w:rsidTr="003475AE">
        <w:tc>
          <w:tcPr>
            <w:tcW w:w="681" w:type="dxa"/>
          </w:tcPr>
          <w:p w:rsidR="004770C2" w:rsidRPr="00FB0919" w:rsidRDefault="004770C2" w:rsidP="003475AE">
            <w:pPr>
              <w:tabs>
                <w:tab w:val="left" w:pos="2475"/>
              </w:tabs>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1</w:t>
            </w:r>
          </w:p>
        </w:tc>
        <w:tc>
          <w:tcPr>
            <w:tcW w:w="6090" w:type="dxa"/>
          </w:tcPr>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Напряженность на рынке труда (чел./место)</w:t>
            </w:r>
          </w:p>
        </w:tc>
        <w:tc>
          <w:tcPr>
            <w:tcW w:w="992"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Чел.</w:t>
            </w:r>
          </w:p>
        </w:tc>
        <w:tc>
          <w:tcPr>
            <w:tcW w:w="1276"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6,2</w:t>
            </w:r>
          </w:p>
        </w:tc>
        <w:tc>
          <w:tcPr>
            <w:tcW w:w="141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6,0</w:t>
            </w:r>
          </w:p>
        </w:tc>
        <w:tc>
          <w:tcPr>
            <w:tcW w:w="1276"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6,5</w:t>
            </w:r>
          </w:p>
        </w:tc>
        <w:tc>
          <w:tcPr>
            <w:tcW w:w="141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6,0</w:t>
            </w:r>
          </w:p>
        </w:tc>
        <w:tc>
          <w:tcPr>
            <w:tcW w:w="163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5,0</w:t>
            </w:r>
          </w:p>
        </w:tc>
      </w:tr>
      <w:tr w:rsidR="004770C2" w:rsidRPr="00FB0919" w:rsidTr="003475AE">
        <w:tc>
          <w:tcPr>
            <w:tcW w:w="681" w:type="dxa"/>
          </w:tcPr>
          <w:p w:rsidR="004770C2" w:rsidRPr="00FB0919" w:rsidRDefault="004770C2" w:rsidP="003475AE">
            <w:pPr>
              <w:tabs>
                <w:tab w:val="left" w:pos="2475"/>
              </w:tabs>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w:t>
            </w:r>
          </w:p>
        </w:tc>
        <w:tc>
          <w:tcPr>
            <w:tcW w:w="6090" w:type="dxa"/>
          </w:tcPr>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Количество трудоустроенных граждан на оплачиваемые общественные работы</w:t>
            </w:r>
          </w:p>
        </w:tc>
        <w:tc>
          <w:tcPr>
            <w:tcW w:w="992"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Чел.</w:t>
            </w:r>
          </w:p>
        </w:tc>
        <w:tc>
          <w:tcPr>
            <w:tcW w:w="1276"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w:t>
            </w:r>
          </w:p>
        </w:tc>
        <w:tc>
          <w:tcPr>
            <w:tcW w:w="141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w:t>
            </w:r>
          </w:p>
        </w:tc>
        <w:tc>
          <w:tcPr>
            <w:tcW w:w="1276"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w:t>
            </w:r>
          </w:p>
        </w:tc>
        <w:tc>
          <w:tcPr>
            <w:tcW w:w="141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w:t>
            </w:r>
          </w:p>
        </w:tc>
        <w:tc>
          <w:tcPr>
            <w:tcW w:w="163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w:t>
            </w:r>
          </w:p>
        </w:tc>
      </w:tr>
      <w:tr w:rsidR="004770C2" w:rsidRPr="00FB0919" w:rsidTr="003475AE">
        <w:tc>
          <w:tcPr>
            <w:tcW w:w="681" w:type="dxa"/>
          </w:tcPr>
          <w:p w:rsidR="004770C2" w:rsidRPr="00FB0919" w:rsidRDefault="004770C2" w:rsidP="003475AE">
            <w:pPr>
              <w:tabs>
                <w:tab w:val="left" w:pos="2475"/>
              </w:tabs>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3</w:t>
            </w:r>
          </w:p>
        </w:tc>
        <w:tc>
          <w:tcPr>
            <w:tcW w:w="6090" w:type="dxa"/>
          </w:tcPr>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 xml:space="preserve">Количество </w:t>
            </w:r>
            <w:proofErr w:type="gramStart"/>
            <w:r w:rsidRPr="00FB0919">
              <w:rPr>
                <w:rFonts w:ascii="Times New Roman" w:eastAsia="Times New Roman" w:hAnsi="Times New Roman"/>
                <w:sz w:val="24"/>
                <w:szCs w:val="24"/>
                <w:lang w:eastAsia="ru-RU"/>
              </w:rPr>
              <w:t>трудоустроенных</w:t>
            </w:r>
            <w:proofErr w:type="gramEnd"/>
          </w:p>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несовершеннолетних граждан в возрасте от 14 до 18 лет в свободное от учебы время</w:t>
            </w:r>
          </w:p>
        </w:tc>
        <w:tc>
          <w:tcPr>
            <w:tcW w:w="992"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Чел.</w:t>
            </w:r>
          </w:p>
        </w:tc>
        <w:tc>
          <w:tcPr>
            <w:tcW w:w="1276" w:type="dxa"/>
            <w:vAlign w:val="center"/>
          </w:tcPr>
          <w:p w:rsidR="004770C2" w:rsidRPr="00F16F95" w:rsidRDefault="004770C2" w:rsidP="003475AE">
            <w:pPr>
              <w:spacing w:after="0" w:line="240" w:lineRule="auto"/>
              <w:jc w:val="center"/>
              <w:rPr>
                <w:rFonts w:ascii="Times New Roman" w:eastAsia="Times New Roman" w:hAnsi="Times New Roman"/>
                <w:color w:val="FF0000"/>
                <w:sz w:val="24"/>
                <w:szCs w:val="24"/>
                <w:lang w:val="en-US" w:eastAsia="ru-RU"/>
              </w:rPr>
            </w:pPr>
            <w:r w:rsidRPr="00D33476">
              <w:rPr>
                <w:rFonts w:ascii="Times New Roman" w:eastAsia="Times New Roman" w:hAnsi="Times New Roman"/>
                <w:sz w:val="24"/>
                <w:szCs w:val="24"/>
                <w:lang w:eastAsia="ru-RU"/>
              </w:rPr>
              <w:t>37</w:t>
            </w:r>
          </w:p>
        </w:tc>
        <w:tc>
          <w:tcPr>
            <w:tcW w:w="141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37</w:t>
            </w:r>
          </w:p>
        </w:tc>
        <w:tc>
          <w:tcPr>
            <w:tcW w:w="1276"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37</w:t>
            </w:r>
          </w:p>
        </w:tc>
        <w:tc>
          <w:tcPr>
            <w:tcW w:w="141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37</w:t>
            </w:r>
          </w:p>
        </w:tc>
        <w:tc>
          <w:tcPr>
            <w:tcW w:w="163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37</w:t>
            </w:r>
          </w:p>
        </w:tc>
      </w:tr>
      <w:tr w:rsidR="004770C2" w:rsidRPr="00FB0919" w:rsidTr="003475AE">
        <w:tc>
          <w:tcPr>
            <w:tcW w:w="681" w:type="dxa"/>
          </w:tcPr>
          <w:p w:rsidR="004770C2" w:rsidRPr="00FB0919" w:rsidRDefault="004770C2" w:rsidP="003475AE">
            <w:pPr>
              <w:tabs>
                <w:tab w:val="left" w:pos="2475"/>
              </w:tabs>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4</w:t>
            </w:r>
          </w:p>
        </w:tc>
        <w:tc>
          <w:tcPr>
            <w:tcW w:w="6090" w:type="dxa"/>
          </w:tcPr>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Уровень выполнения квоты приема на работу граждан, относящихся к категории инвалиды</w:t>
            </w:r>
          </w:p>
        </w:tc>
        <w:tc>
          <w:tcPr>
            <w:tcW w:w="992"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w:t>
            </w:r>
          </w:p>
        </w:tc>
        <w:tc>
          <w:tcPr>
            <w:tcW w:w="1276"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70</w:t>
            </w:r>
          </w:p>
        </w:tc>
        <w:tc>
          <w:tcPr>
            <w:tcW w:w="141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75</w:t>
            </w:r>
          </w:p>
        </w:tc>
        <w:tc>
          <w:tcPr>
            <w:tcW w:w="1276"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85</w:t>
            </w:r>
          </w:p>
        </w:tc>
        <w:tc>
          <w:tcPr>
            <w:tcW w:w="141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95</w:t>
            </w:r>
          </w:p>
        </w:tc>
        <w:tc>
          <w:tcPr>
            <w:tcW w:w="1637" w:type="dxa"/>
            <w:vAlign w:val="center"/>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100</w:t>
            </w:r>
          </w:p>
        </w:tc>
      </w:tr>
    </w:tbl>
    <w:p w:rsidR="004770C2" w:rsidRPr="00FB0919" w:rsidRDefault="004770C2" w:rsidP="004770C2">
      <w:pPr>
        <w:shd w:val="clear" w:color="auto" w:fill="FFFFFF"/>
        <w:tabs>
          <w:tab w:val="left" w:pos="4320"/>
        </w:tabs>
        <w:spacing w:after="0" w:line="240" w:lineRule="auto"/>
        <w:ind w:firstLine="720"/>
        <w:jc w:val="both"/>
        <w:rPr>
          <w:rFonts w:ascii="Times New Roman" w:eastAsia="Times New Roman" w:hAnsi="Times New Roman"/>
          <w:sz w:val="24"/>
          <w:szCs w:val="24"/>
          <w:lang w:eastAsia="ru-RU"/>
        </w:rPr>
      </w:pPr>
    </w:p>
    <w:p w:rsidR="004770C2" w:rsidRPr="00317DB9" w:rsidRDefault="004770C2" w:rsidP="004770C2">
      <w:pPr>
        <w:shd w:val="clear" w:color="auto" w:fill="FFFFFF"/>
        <w:tabs>
          <w:tab w:val="left" w:pos="4320"/>
        </w:tabs>
        <w:spacing w:after="0" w:line="240" w:lineRule="auto"/>
        <w:ind w:firstLine="720"/>
        <w:jc w:val="both"/>
        <w:rPr>
          <w:rFonts w:ascii="Times New Roman" w:eastAsia="Times New Roman" w:hAnsi="Times New Roman"/>
          <w:sz w:val="24"/>
          <w:szCs w:val="24"/>
          <w:lang w:eastAsia="ru-RU"/>
        </w:rPr>
      </w:pPr>
    </w:p>
    <w:p w:rsidR="004770C2"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4"/>
          <w:szCs w:val="24"/>
          <w:lang w:eastAsia="ru-RU"/>
        </w:rPr>
      </w:pPr>
    </w:p>
    <w:p w:rsidR="004770C2"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4"/>
          <w:szCs w:val="24"/>
          <w:lang w:eastAsia="ru-RU"/>
        </w:rPr>
      </w:pPr>
    </w:p>
    <w:p w:rsidR="004770C2"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4"/>
          <w:szCs w:val="24"/>
          <w:lang w:eastAsia="ru-RU"/>
        </w:rPr>
      </w:pPr>
    </w:p>
    <w:p w:rsidR="004770C2"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4"/>
          <w:szCs w:val="24"/>
          <w:lang w:eastAsia="ru-RU"/>
        </w:rPr>
      </w:pPr>
    </w:p>
    <w:p w:rsidR="004770C2" w:rsidRPr="00134527"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lastRenderedPageBreak/>
        <w:t>Приложение № 2</w:t>
      </w:r>
    </w:p>
    <w:p w:rsidR="004770C2" w:rsidRPr="00134527"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к муниципальной программе</w:t>
      </w:r>
    </w:p>
    <w:p w:rsidR="004770C2" w:rsidRPr="00134527"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 «Содействие занятости населения </w:t>
      </w:r>
    </w:p>
    <w:p w:rsidR="004770C2" w:rsidRPr="00134527"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муниципального образования</w:t>
      </w:r>
    </w:p>
    <w:p w:rsidR="004770C2" w:rsidRPr="00134527"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 Бае</w:t>
      </w:r>
      <w:r w:rsidRPr="00134527">
        <w:rPr>
          <w:rFonts w:ascii="Times New Roman" w:eastAsia="Times New Roman" w:hAnsi="Times New Roman"/>
          <w:sz w:val="28"/>
          <w:szCs w:val="28"/>
          <w:lang w:eastAsia="ru-RU"/>
        </w:rPr>
        <w:t xml:space="preserve">вский район Алтайского </w:t>
      </w:r>
      <w:r w:rsidRPr="00FB0919">
        <w:rPr>
          <w:rFonts w:ascii="Times New Roman" w:eastAsia="Times New Roman" w:hAnsi="Times New Roman"/>
          <w:sz w:val="28"/>
          <w:szCs w:val="28"/>
          <w:lang w:eastAsia="ru-RU"/>
        </w:rPr>
        <w:t xml:space="preserve">края» </w:t>
      </w:r>
    </w:p>
    <w:p w:rsidR="004770C2" w:rsidRPr="00FB0919"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на 2023-2027 годы</w:t>
      </w:r>
    </w:p>
    <w:p w:rsidR="004770C2" w:rsidRPr="00FB0919" w:rsidRDefault="004770C2" w:rsidP="004770C2">
      <w:pPr>
        <w:spacing w:after="0" w:line="240" w:lineRule="auto"/>
        <w:jc w:val="center"/>
        <w:rPr>
          <w:rFonts w:ascii="Times New Roman" w:eastAsia="Times New Roman" w:hAnsi="Times New Roman"/>
          <w:sz w:val="28"/>
          <w:szCs w:val="28"/>
          <w:lang w:eastAsia="ru-RU"/>
        </w:rPr>
      </w:pPr>
    </w:p>
    <w:p w:rsidR="004770C2" w:rsidRPr="00FB0919" w:rsidRDefault="004770C2" w:rsidP="004770C2">
      <w:pPr>
        <w:spacing w:after="0" w:line="240" w:lineRule="auto"/>
        <w:jc w:val="center"/>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ПЕРЕЧЕНЬ</w:t>
      </w:r>
    </w:p>
    <w:p w:rsidR="004770C2" w:rsidRPr="00FB0919" w:rsidRDefault="004770C2" w:rsidP="004770C2">
      <w:pPr>
        <w:spacing w:after="0" w:line="240" w:lineRule="auto"/>
        <w:jc w:val="center"/>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мероприятий муниципальной программы </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3"/>
        <w:gridCol w:w="992"/>
        <w:gridCol w:w="3545"/>
        <w:gridCol w:w="850"/>
        <w:gridCol w:w="851"/>
        <w:gridCol w:w="850"/>
        <w:gridCol w:w="851"/>
        <w:gridCol w:w="850"/>
        <w:gridCol w:w="993"/>
        <w:gridCol w:w="1701"/>
      </w:tblGrid>
      <w:tr w:rsidR="004770C2" w:rsidRPr="00FB0919" w:rsidTr="003475AE">
        <w:tc>
          <w:tcPr>
            <w:tcW w:w="3793" w:type="dxa"/>
            <w:vMerge w:val="restart"/>
          </w:tcPr>
          <w:p w:rsidR="004770C2" w:rsidRPr="00FB0919" w:rsidRDefault="004770C2" w:rsidP="003475AE">
            <w:pPr>
              <w:widowControl w:val="0"/>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Цель, задачи, мероприятия</w:t>
            </w:r>
          </w:p>
        </w:tc>
        <w:tc>
          <w:tcPr>
            <w:tcW w:w="992" w:type="dxa"/>
            <w:vMerge w:val="restart"/>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 xml:space="preserve">Срок </w:t>
            </w:r>
          </w:p>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реализации</w:t>
            </w:r>
          </w:p>
        </w:tc>
        <w:tc>
          <w:tcPr>
            <w:tcW w:w="3545" w:type="dxa"/>
            <w:vMerge w:val="restart"/>
          </w:tcPr>
          <w:p w:rsidR="004770C2" w:rsidRPr="00FB0919" w:rsidRDefault="004770C2" w:rsidP="003475AE">
            <w:pPr>
              <w:widowControl w:val="0"/>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Участник программы</w:t>
            </w:r>
          </w:p>
        </w:tc>
        <w:tc>
          <w:tcPr>
            <w:tcW w:w="5245" w:type="dxa"/>
            <w:gridSpan w:val="6"/>
          </w:tcPr>
          <w:p w:rsidR="004770C2" w:rsidRPr="00FB0919" w:rsidRDefault="004770C2" w:rsidP="003475AE">
            <w:pPr>
              <w:widowControl w:val="0"/>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Сумма затрат, тыс. рублей</w:t>
            </w:r>
          </w:p>
        </w:tc>
        <w:tc>
          <w:tcPr>
            <w:tcW w:w="1701" w:type="dxa"/>
            <w:vMerge w:val="restart"/>
          </w:tcPr>
          <w:p w:rsidR="004770C2" w:rsidRPr="00FB0919" w:rsidRDefault="004770C2" w:rsidP="003475AE">
            <w:pPr>
              <w:widowControl w:val="0"/>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Источники финансирования</w:t>
            </w:r>
          </w:p>
        </w:tc>
      </w:tr>
      <w:tr w:rsidR="004770C2" w:rsidRPr="00FB0919" w:rsidTr="003475AE">
        <w:tc>
          <w:tcPr>
            <w:tcW w:w="3793"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992"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3545"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850"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2023 год</w:t>
            </w:r>
          </w:p>
        </w:tc>
        <w:tc>
          <w:tcPr>
            <w:tcW w:w="851"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2024 год</w:t>
            </w:r>
          </w:p>
        </w:tc>
        <w:tc>
          <w:tcPr>
            <w:tcW w:w="850"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2025 год</w:t>
            </w:r>
          </w:p>
        </w:tc>
        <w:tc>
          <w:tcPr>
            <w:tcW w:w="851"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2026 год</w:t>
            </w:r>
          </w:p>
        </w:tc>
        <w:tc>
          <w:tcPr>
            <w:tcW w:w="850"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2027</w:t>
            </w:r>
          </w:p>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год</w:t>
            </w:r>
          </w:p>
        </w:tc>
        <w:tc>
          <w:tcPr>
            <w:tcW w:w="993"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всего</w:t>
            </w:r>
          </w:p>
        </w:tc>
        <w:tc>
          <w:tcPr>
            <w:tcW w:w="1701"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r>
      <w:tr w:rsidR="004770C2" w:rsidRPr="00FB0919" w:rsidTr="003475AE">
        <w:tc>
          <w:tcPr>
            <w:tcW w:w="3793"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1</w:t>
            </w:r>
          </w:p>
        </w:tc>
        <w:tc>
          <w:tcPr>
            <w:tcW w:w="992"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w:t>
            </w:r>
          </w:p>
        </w:tc>
        <w:tc>
          <w:tcPr>
            <w:tcW w:w="3545"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3</w:t>
            </w:r>
          </w:p>
        </w:tc>
        <w:tc>
          <w:tcPr>
            <w:tcW w:w="850"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4</w:t>
            </w:r>
          </w:p>
        </w:tc>
        <w:tc>
          <w:tcPr>
            <w:tcW w:w="851"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w:t>
            </w:r>
          </w:p>
        </w:tc>
        <w:tc>
          <w:tcPr>
            <w:tcW w:w="850"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w:t>
            </w:r>
          </w:p>
        </w:tc>
        <w:tc>
          <w:tcPr>
            <w:tcW w:w="851"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7</w:t>
            </w:r>
          </w:p>
        </w:tc>
        <w:tc>
          <w:tcPr>
            <w:tcW w:w="850"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8</w:t>
            </w:r>
          </w:p>
        </w:tc>
        <w:tc>
          <w:tcPr>
            <w:tcW w:w="993"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1701"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9</w:t>
            </w:r>
          </w:p>
        </w:tc>
      </w:tr>
      <w:tr w:rsidR="004770C2" w:rsidRPr="00FB0919" w:rsidTr="003475AE">
        <w:trPr>
          <w:trHeight w:val="727"/>
        </w:trPr>
        <w:tc>
          <w:tcPr>
            <w:tcW w:w="3793" w:type="dxa"/>
            <w:vMerge w:val="restart"/>
          </w:tcPr>
          <w:p w:rsidR="004770C2" w:rsidRPr="00FB0919" w:rsidRDefault="004770C2" w:rsidP="003475AE">
            <w:pPr>
              <w:spacing w:after="0" w:line="240" w:lineRule="auto"/>
              <w:jc w:val="both"/>
              <w:rPr>
                <w:rFonts w:ascii="Times New Roman" w:eastAsia="Times New Roman" w:hAnsi="Times New Roman"/>
                <w:bCs/>
                <w:sz w:val="24"/>
                <w:szCs w:val="24"/>
                <w:lang w:eastAsia="ru-RU"/>
              </w:rPr>
            </w:pPr>
            <w:r w:rsidRPr="00FB0919">
              <w:rPr>
                <w:rFonts w:ascii="Times New Roman" w:eastAsia="Times New Roman" w:hAnsi="Times New Roman"/>
                <w:b/>
                <w:sz w:val="24"/>
                <w:szCs w:val="24"/>
                <w:lang w:eastAsia="ru-RU"/>
              </w:rPr>
              <w:t xml:space="preserve">Цели </w:t>
            </w:r>
            <w:r w:rsidRPr="00FB0919">
              <w:rPr>
                <w:rFonts w:ascii="Times New Roman" w:eastAsia="Times New Roman" w:hAnsi="Times New Roman"/>
                <w:sz w:val="24"/>
                <w:szCs w:val="24"/>
                <w:lang w:eastAsia="ru-RU"/>
              </w:rPr>
              <w:t xml:space="preserve">- </w:t>
            </w:r>
            <w:r w:rsidRPr="00FB0919">
              <w:rPr>
                <w:rFonts w:ascii="Times New Roman" w:eastAsia="Times New Roman" w:hAnsi="Times New Roman"/>
                <w:bCs/>
                <w:sz w:val="24"/>
                <w:szCs w:val="24"/>
                <w:lang w:eastAsia="ru-RU"/>
              </w:rPr>
              <w:t>Снижение напряженности на рынке труда Баевского района, поддержка занятости населения и обеспечение прав граждан на защиту от безработицы</w:t>
            </w:r>
          </w:p>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b/>
                <w:sz w:val="24"/>
                <w:szCs w:val="24"/>
                <w:lang w:eastAsia="ru-RU"/>
              </w:rPr>
              <w:t>Задачи</w:t>
            </w:r>
            <w:r w:rsidRPr="00FB0919">
              <w:rPr>
                <w:rFonts w:ascii="Times New Roman" w:eastAsia="Times New Roman" w:hAnsi="Times New Roman"/>
                <w:sz w:val="24"/>
                <w:szCs w:val="24"/>
                <w:lang w:eastAsia="ru-RU"/>
              </w:rPr>
              <w:t xml:space="preserve"> - Содействие трудоустройству ищущих работу и безработных граждан. Реализация государственной политики занятости населения на территории района путем организации временного трудоустройства подростков и граждан, испытывающих трудности в поиске работы.</w:t>
            </w:r>
          </w:p>
        </w:tc>
        <w:tc>
          <w:tcPr>
            <w:tcW w:w="992" w:type="dxa"/>
            <w:vMerge w:val="restart"/>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2023-2027</w:t>
            </w:r>
          </w:p>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годы</w:t>
            </w:r>
          </w:p>
        </w:tc>
        <w:tc>
          <w:tcPr>
            <w:tcW w:w="3545" w:type="dxa"/>
            <w:vMerge w:val="restart"/>
          </w:tcPr>
          <w:p w:rsidR="004770C2" w:rsidRPr="00FB0919" w:rsidRDefault="004770C2" w:rsidP="003475AE">
            <w:pPr>
              <w:spacing w:after="0" w:line="240" w:lineRule="auto"/>
              <w:jc w:val="both"/>
              <w:rPr>
                <w:rFonts w:ascii="Times New Roman" w:eastAsia="Times New Roman" w:hAnsi="Times New Roman"/>
                <w:sz w:val="24"/>
                <w:szCs w:val="24"/>
                <w:lang w:eastAsia="ru-RU"/>
              </w:rPr>
            </w:pPr>
          </w:p>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Администрация района,</w:t>
            </w:r>
          </w:p>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 xml:space="preserve">ЦЗН КГКУ УСЗН по Каменскому, </w:t>
            </w:r>
            <w:proofErr w:type="spellStart"/>
            <w:r w:rsidRPr="00FB0919">
              <w:rPr>
                <w:rFonts w:ascii="Times New Roman" w:eastAsia="Times New Roman" w:hAnsi="Times New Roman"/>
                <w:sz w:val="24"/>
                <w:szCs w:val="24"/>
                <w:lang w:eastAsia="ru-RU"/>
              </w:rPr>
              <w:t>Крутихинскому</w:t>
            </w:r>
            <w:proofErr w:type="spellEnd"/>
            <w:r w:rsidRPr="00FB0919">
              <w:rPr>
                <w:rFonts w:ascii="Times New Roman" w:eastAsia="Times New Roman" w:hAnsi="Times New Roman"/>
                <w:sz w:val="24"/>
                <w:szCs w:val="24"/>
                <w:lang w:eastAsia="ru-RU"/>
              </w:rPr>
              <w:t xml:space="preserve"> и </w:t>
            </w:r>
            <w:proofErr w:type="spellStart"/>
            <w:r w:rsidRPr="00FB0919">
              <w:rPr>
                <w:rFonts w:ascii="Times New Roman" w:eastAsia="Times New Roman" w:hAnsi="Times New Roman"/>
                <w:sz w:val="24"/>
                <w:szCs w:val="24"/>
                <w:lang w:eastAsia="ru-RU"/>
              </w:rPr>
              <w:t>Баевскому</w:t>
            </w:r>
            <w:proofErr w:type="spellEnd"/>
            <w:r w:rsidRPr="00FB0919">
              <w:rPr>
                <w:rFonts w:ascii="Times New Roman" w:eastAsia="Times New Roman" w:hAnsi="Times New Roman"/>
                <w:sz w:val="24"/>
                <w:szCs w:val="24"/>
                <w:lang w:eastAsia="ru-RU"/>
              </w:rPr>
              <w:t xml:space="preserve"> районам» (по согласованию), </w:t>
            </w:r>
          </w:p>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 xml:space="preserve"> администрации сельских советов района, </w:t>
            </w:r>
          </w:p>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 xml:space="preserve">комитет администрации Баевского района по </w:t>
            </w:r>
            <w:r w:rsidRPr="00087C41">
              <w:rPr>
                <w:rFonts w:ascii="Times New Roman" w:eastAsia="Times New Roman" w:hAnsi="Times New Roman"/>
                <w:sz w:val="24"/>
                <w:szCs w:val="24"/>
                <w:lang w:eastAsia="ru-RU"/>
              </w:rPr>
              <w:t>образованию, отдел по культуре и делам молодежи Администрации Баевского района</w:t>
            </w:r>
          </w:p>
          <w:p w:rsidR="004770C2" w:rsidRPr="00FB0919" w:rsidRDefault="004770C2" w:rsidP="003475AE">
            <w:pPr>
              <w:spacing w:after="0" w:line="240" w:lineRule="auto"/>
              <w:jc w:val="both"/>
              <w:rPr>
                <w:rFonts w:ascii="Times New Roman" w:eastAsia="Times New Roman" w:hAnsi="Times New Roman"/>
                <w:sz w:val="24"/>
                <w:szCs w:val="24"/>
                <w:lang w:eastAsia="ru-RU"/>
              </w:rPr>
            </w:pPr>
          </w:p>
        </w:tc>
        <w:tc>
          <w:tcPr>
            <w:tcW w:w="850"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530,3</w:t>
            </w:r>
          </w:p>
        </w:tc>
        <w:tc>
          <w:tcPr>
            <w:tcW w:w="851"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644,8</w:t>
            </w:r>
          </w:p>
        </w:tc>
        <w:tc>
          <w:tcPr>
            <w:tcW w:w="850"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599,8</w:t>
            </w:r>
          </w:p>
        </w:tc>
        <w:tc>
          <w:tcPr>
            <w:tcW w:w="851"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602,8</w:t>
            </w:r>
          </w:p>
        </w:tc>
        <w:tc>
          <w:tcPr>
            <w:tcW w:w="850"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605,8</w:t>
            </w:r>
          </w:p>
        </w:tc>
        <w:tc>
          <w:tcPr>
            <w:tcW w:w="993"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2983</w:t>
            </w:r>
            <w:r w:rsidRPr="00D33476">
              <w:rPr>
                <w:rFonts w:ascii="Times New Roman" w:eastAsia="Times New Roman" w:hAnsi="Times New Roman"/>
                <w:sz w:val="24"/>
                <w:szCs w:val="24"/>
                <w:lang w:eastAsia="ru-RU"/>
              </w:rPr>
              <w:t>,5</w:t>
            </w:r>
          </w:p>
        </w:tc>
        <w:tc>
          <w:tcPr>
            <w:tcW w:w="1701" w:type="dxa"/>
          </w:tcPr>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Итого по программе:</w:t>
            </w:r>
          </w:p>
        </w:tc>
      </w:tr>
      <w:tr w:rsidR="004770C2" w:rsidRPr="00FB0919" w:rsidTr="003475AE">
        <w:trPr>
          <w:trHeight w:val="721"/>
        </w:trPr>
        <w:tc>
          <w:tcPr>
            <w:tcW w:w="3793" w:type="dxa"/>
            <w:vMerge/>
          </w:tcPr>
          <w:p w:rsidR="004770C2" w:rsidRPr="00FB0919" w:rsidRDefault="004770C2" w:rsidP="003475AE">
            <w:pPr>
              <w:spacing w:after="0" w:line="240" w:lineRule="auto"/>
              <w:jc w:val="both"/>
              <w:rPr>
                <w:rFonts w:ascii="Times New Roman" w:eastAsia="Times New Roman" w:hAnsi="Times New Roman"/>
                <w:sz w:val="24"/>
                <w:szCs w:val="24"/>
                <w:lang w:eastAsia="ru-RU"/>
              </w:rPr>
            </w:pPr>
          </w:p>
        </w:tc>
        <w:tc>
          <w:tcPr>
            <w:tcW w:w="992"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3545"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850"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99,7</w:t>
            </w:r>
          </w:p>
        </w:tc>
        <w:tc>
          <w:tcPr>
            <w:tcW w:w="851"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186,8</w:t>
            </w:r>
          </w:p>
        </w:tc>
        <w:tc>
          <w:tcPr>
            <w:tcW w:w="850"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136,8</w:t>
            </w:r>
          </w:p>
        </w:tc>
        <w:tc>
          <w:tcPr>
            <w:tcW w:w="851"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136,8</w:t>
            </w:r>
          </w:p>
        </w:tc>
        <w:tc>
          <w:tcPr>
            <w:tcW w:w="850"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136,8</w:t>
            </w:r>
          </w:p>
        </w:tc>
        <w:tc>
          <w:tcPr>
            <w:tcW w:w="993" w:type="dxa"/>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696,90</w:t>
            </w:r>
          </w:p>
        </w:tc>
        <w:tc>
          <w:tcPr>
            <w:tcW w:w="1701" w:type="dxa"/>
          </w:tcPr>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Краевой бюджет</w:t>
            </w:r>
          </w:p>
        </w:tc>
      </w:tr>
      <w:tr w:rsidR="004770C2" w:rsidRPr="00FB0919" w:rsidTr="003475AE">
        <w:trPr>
          <w:trHeight w:val="702"/>
        </w:trPr>
        <w:tc>
          <w:tcPr>
            <w:tcW w:w="3793" w:type="dxa"/>
            <w:vMerge/>
          </w:tcPr>
          <w:p w:rsidR="004770C2" w:rsidRPr="00FB0919" w:rsidRDefault="004770C2" w:rsidP="003475AE">
            <w:pPr>
              <w:spacing w:after="0" w:line="240" w:lineRule="auto"/>
              <w:jc w:val="both"/>
              <w:rPr>
                <w:rFonts w:ascii="Times New Roman" w:eastAsia="Times New Roman" w:hAnsi="Times New Roman"/>
                <w:sz w:val="24"/>
                <w:szCs w:val="24"/>
                <w:lang w:eastAsia="ru-RU"/>
              </w:rPr>
            </w:pPr>
          </w:p>
        </w:tc>
        <w:tc>
          <w:tcPr>
            <w:tcW w:w="992"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3545"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bottom w:val="single" w:sz="4" w:space="0" w:color="auto"/>
            </w:tcBorders>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29,5</w:t>
            </w:r>
          </w:p>
        </w:tc>
        <w:tc>
          <w:tcPr>
            <w:tcW w:w="851" w:type="dxa"/>
            <w:tcBorders>
              <w:top w:val="single" w:sz="4" w:space="0" w:color="auto"/>
              <w:bottom w:val="single" w:sz="4" w:space="0" w:color="auto"/>
            </w:tcBorders>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50,0</w:t>
            </w:r>
          </w:p>
        </w:tc>
        <w:tc>
          <w:tcPr>
            <w:tcW w:w="850" w:type="dxa"/>
            <w:tcBorders>
              <w:top w:val="single" w:sz="4" w:space="0" w:color="auto"/>
              <w:bottom w:val="single" w:sz="4" w:space="0" w:color="auto"/>
            </w:tcBorders>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50,0</w:t>
            </w:r>
          </w:p>
        </w:tc>
        <w:tc>
          <w:tcPr>
            <w:tcW w:w="851" w:type="dxa"/>
            <w:tcBorders>
              <w:top w:val="single" w:sz="4" w:space="0" w:color="auto"/>
              <w:bottom w:val="single" w:sz="4" w:space="0" w:color="auto"/>
            </w:tcBorders>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53,0</w:t>
            </w:r>
          </w:p>
        </w:tc>
        <w:tc>
          <w:tcPr>
            <w:tcW w:w="850" w:type="dxa"/>
            <w:tcBorders>
              <w:top w:val="single" w:sz="4" w:space="0" w:color="auto"/>
              <w:bottom w:val="single" w:sz="4" w:space="0" w:color="auto"/>
            </w:tcBorders>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56,0</w:t>
            </w:r>
          </w:p>
        </w:tc>
        <w:tc>
          <w:tcPr>
            <w:tcW w:w="993" w:type="dxa"/>
            <w:tcBorders>
              <w:top w:val="single" w:sz="4" w:space="0" w:color="auto"/>
              <w:bottom w:val="single" w:sz="4" w:space="0" w:color="auto"/>
            </w:tcBorders>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238,5</w:t>
            </w:r>
          </w:p>
        </w:tc>
        <w:tc>
          <w:tcPr>
            <w:tcW w:w="1701" w:type="dxa"/>
            <w:tcBorders>
              <w:top w:val="single" w:sz="4" w:space="0" w:color="auto"/>
              <w:bottom w:val="single" w:sz="4" w:space="0" w:color="auto"/>
            </w:tcBorders>
          </w:tcPr>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Местный бюджет</w:t>
            </w:r>
          </w:p>
        </w:tc>
      </w:tr>
      <w:tr w:rsidR="004770C2" w:rsidRPr="00FB0919" w:rsidTr="003475AE">
        <w:trPr>
          <w:trHeight w:val="2227"/>
        </w:trPr>
        <w:tc>
          <w:tcPr>
            <w:tcW w:w="3793" w:type="dxa"/>
            <w:vMerge/>
          </w:tcPr>
          <w:p w:rsidR="004770C2" w:rsidRPr="00FB0919" w:rsidRDefault="004770C2" w:rsidP="003475AE">
            <w:pPr>
              <w:spacing w:after="0" w:line="240" w:lineRule="auto"/>
              <w:jc w:val="both"/>
              <w:rPr>
                <w:rFonts w:ascii="Times New Roman" w:eastAsia="Times New Roman" w:hAnsi="Times New Roman"/>
                <w:sz w:val="24"/>
                <w:szCs w:val="24"/>
                <w:lang w:eastAsia="ru-RU"/>
              </w:rPr>
            </w:pPr>
          </w:p>
        </w:tc>
        <w:tc>
          <w:tcPr>
            <w:tcW w:w="992"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3545"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tcBorders>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401,1</w:t>
            </w:r>
          </w:p>
        </w:tc>
        <w:tc>
          <w:tcPr>
            <w:tcW w:w="851" w:type="dxa"/>
            <w:tcBorders>
              <w:top w:val="single" w:sz="4" w:space="0" w:color="auto"/>
            </w:tcBorders>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408,0</w:t>
            </w:r>
          </w:p>
        </w:tc>
        <w:tc>
          <w:tcPr>
            <w:tcW w:w="850" w:type="dxa"/>
            <w:tcBorders>
              <w:top w:val="single" w:sz="4" w:space="0" w:color="auto"/>
            </w:tcBorders>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413,0</w:t>
            </w:r>
          </w:p>
        </w:tc>
        <w:tc>
          <w:tcPr>
            <w:tcW w:w="851" w:type="dxa"/>
            <w:tcBorders>
              <w:top w:val="single" w:sz="4" w:space="0" w:color="auto"/>
            </w:tcBorders>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413,0</w:t>
            </w:r>
          </w:p>
        </w:tc>
        <w:tc>
          <w:tcPr>
            <w:tcW w:w="850" w:type="dxa"/>
            <w:tcBorders>
              <w:top w:val="single" w:sz="4" w:space="0" w:color="auto"/>
            </w:tcBorders>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413,0</w:t>
            </w:r>
          </w:p>
        </w:tc>
        <w:tc>
          <w:tcPr>
            <w:tcW w:w="993" w:type="dxa"/>
            <w:tcBorders>
              <w:top w:val="single" w:sz="4" w:space="0" w:color="auto"/>
            </w:tcBorders>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2048,1</w:t>
            </w:r>
          </w:p>
        </w:tc>
        <w:tc>
          <w:tcPr>
            <w:tcW w:w="1701" w:type="dxa"/>
            <w:tcBorders>
              <w:top w:val="single" w:sz="4" w:space="0" w:color="auto"/>
            </w:tcBorders>
          </w:tcPr>
          <w:p w:rsidR="004770C2" w:rsidRPr="00FB0919" w:rsidRDefault="004770C2" w:rsidP="003475AE">
            <w:pPr>
              <w:spacing w:after="0" w:line="240" w:lineRule="auto"/>
              <w:jc w:val="both"/>
              <w:rPr>
                <w:rFonts w:ascii="Times New Roman" w:eastAsia="Times New Roman" w:hAnsi="Times New Roman"/>
                <w:sz w:val="24"/>
                <w:szCs w:val="24"/>
                <w:lang w:eastAsia="ru-RU"/>
              </w:rPr>
            </w:pPr>
            <w:proofErr w:type="spellStart"/>
            <w:r w:rsidRPr="00FB0919">
              <w:rPr>
                <w:rFonts w:ascii="Times New Roman" w:eastAsia="Times New Roman" w:hAnsi="Times New Roman"/>
                <w:sz w:val="24"/>
                <w:szCs w:val="24"/>
                <w:lang w:eastAsia="ru-RU"/>
              </w:rPr>
              <w:t>Внебюджет</w:t>
            </w:r>
            <w:proofErr w:type="spellEnd"/>
            <w:r w:rsidRPr="00FB0919">
              <w:rPr>
                <w:rFonts w:ascii="Times New Roman" w:eastAsia="Times New Roman" w:hAnsi="Times New Roman"/>
                <w:sz w:val="24"/>
                <w:szCs w:val="24"/>
                <w:lang w:eastAsia="ru-RU"/>
              </w:rPr>
              <w:t>. источники</w:t>
            </w:r>
          </w:p>
        </w:tc>
      </w:tr>
      <w:tr w:rsidR="004770C2" w:rsidRPr="00FB0919" w:rsidTr="003475AE">
        <w:trPr>
          <w:trHeight w:val="429"/>
        </w:trPr>
        <w:tc>
          <w:tcPr>
            <w:tcW w:w="3793" w:type="dxa"/>
            <w:vMerge w:val="restart"/>
          </w:tcPr>
          <w:p w:rsidR="004770C2" w:rsidRPr="00FB0919" w:rsidRDefault="004770C2" w:rsidP="003475AE">
            <w:pPr>
              <w:spacing w:after="0" w:line="240" w:lineRule="auto"/>
              <w:jc w:val="both"/>
              <w:rPr>
                <w:rFonts w:ascii="Times New Roman" w:eastAsia="Times New Roman" w:hAnsi="Times New Roman"/>
                <w:b/>
                <w:sz w:val="24"/>
                <w:szCs w:val="24"/>
                <w:lang w:eastAsia="ru-RU"/>
              </w:rPr>
            </w:pPr>
            <w:r w:rsidRPr="00FB0919">
              <w:rPr>
                <w:rFonts w:ascii="Times New Roman" w:eastAsia="Times New Roman" w:hAnsi="Times New Roman"/>
                <w:b/>
                <w:sz w:val="24"/>
                <w:szCs w:val="24"/>
                <w:lang w:eastAsia="ru-RU"/>
              </w:rPr>
              <w:t>Мероприятие 1.</w:t>
            </w:r>
          </w:p>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lastRenderedPageBreak/>
              <w:t xml:space="preserve">Информирование населения и работодателей о положении на рынке труда. </w:t>
            </w:r>
          </w:p>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Организация и проведение ярмарок вакансий</w:t>
            </w:r>
          </w:p>
        </w:tc>
        <w:tc>
          <w:tcPr>
            <w:tcW w:w="992" w:type="dxa"/>
            <w:vMerge w:val="restart"/>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lastRenderedPageBreak/>
              <w:t>2023-</w:t>
            </w:r>
            <w:r w:rsidRPr="00FB0919">
              <w:rPr>
                <w:rFonts w:ascii="Times New Roman" w:eastAsia="Times New Roman" w:hAnsi="Times New Roman"/>
                <w:sz w:val="24"/>
                <w:szCs w:val="24"/>
                <w:lang w:eastAsia="ru-RU"/>
              </w:rPr>
              <w:lastRenderedPageBreak/>
              <w:t>2027</w:t>
            </w:r>
          </w:p>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годы</w:t>
            </w:r>
          </w:p>
        </w:tc>
        <w:tc>
          <w:tcPr>
            <w:tcW w:w="3545" w:type="dxa"/>
            <w:vMerge w:val="restart"/>
            <w:tcBorders>
              <w:top w:val="single" w:sz="4" w:space="0" w:color="auto"/>
            </w:tcBorders>
          </w:tcPr>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lastRenderedPageBreak/>
              <w:t>Администрация района,</w:t>
            </w:r>
          </w:p>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lastRenderedPageBreak/>
              <w:t xml:space="preserve">ЦЗН КГКУ УСЗН по Каменскому, </w:t>
            </w:r>
            <w:proofErr w:type="spellStart"/>
            <w:r w:rsidRPr="00FB0919">
              <w:rPr>
                <w:rFonts w:ascii="Times New Roman" w:eastAsia="Times New Roman" w:hAnsi="Times New Roman"/>
                <w:sz w:val="24"/>
                <w:szCs w:val="24"/>
                <w:lang w:eastAsia="ru-RU"/>
              </w:rPr>
              <w:t>Крутихинскому</w:t>
            </w:r>
            <w:proofErr w:type="spellEnd"/>
            <w:r w:rsidRPr="00FB0919">
              <w:rPr>
                <w:rFonts w:ascii="Times New Roman" w:eastAsia="Times New Roman" w:hAnsi="Times New Roman"/>
                <w:sz w:val="24"/>
                <w:szCs w:val="24"/>
                <w:lang w:eastAsia="ru-RU"/>
              </w:rPr>
              <w:t xml:space="preserve"> и </w:t>
            </w:r>
            <w:proofErr w:type="spellStart"/>
            <w:r w:rsidRPr="00FB0919">
              <w:rPr>
                <w:rFonts w:ascii="Times New Roman" w:eastAsia="Times New Roman" w:hAnsi="Times New Roman"/>
                <w:sz w:val="24"/>
                <w:szCs w:val="24"/>
                <w:lang w:eastAsia="ru-RU"/>
              </w:rPr>
              <w:t>Баевскому</w:t>
            </w:r>
            <w:proofErr w:type="spellEnd"/>
            <w:r w:rsidRPr="00FB0919">
              <w:rPr>
                <w:rFonts w:ascii="Times New Roman" w:eastAsia="Times New Roman" w:hAnsi="Times New Roman"/>
                <w:sz w:val="24"/>
                <w:szCs w:val="24"/>
                <w:lang w:eastAsia="ru-RU"/>
              </w:rPr>
              <w:t xml:space="preserve"> районам» (по согласованию)</w:t>
            </w:r>
          </w:p>
        </w:tc>
        <w:tc>
          <w:tcPr>
            <w:tcW w:w="850" w:type="dxa"/>
            <w:tcBorders>
              <w:bottom w:val="single" w:sz="4" w:space="0" w:color="auto"/>
            </w:tcBorders>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lastRenderedPageBreak/>
              <w:t>42,2</w:t>
            </w:r>
          </w:p>
        </w:tc>
        <w:tc>
          <w:tcPr>
            <w:tcW w:w="851" w:type="dxa"/>
            <w:tcBorders>
              <w:bottom w:val="single" w:sz="4" w:space="0" w:color="auto"/>
            </w:tcBorders>
          </w:tcPr>
          <w:p w:rsidR="004770C2" w:rsidRPr="00D33476" w:rsidRDefault="004770C2" w:rsidP="003475AE">
            <w:pP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110,0</w:t>
            </w:r>
          </w:p>
        </w:tc>
        <w:tc>
          <w:tcPr>
            <w:tcW w:w="850" w:type="dxa"/>
            <w:tcBorders>
              <w:bottom w:val="single" w:sz="4" w:space="0" w:color="auto"/>
            </w:tcBorders>
          </w:tcPr>
          <w:p w:rsidR="004770C2" w:rsidRPr="00D33476" w:rsidRDefault="004770C2" w:rsidP="003475AE">
            <w:pP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60,0</w:t>
            </w:r>
          </w:p>
        </w:tc>
        <w:tc>
          <w:tcPr>
            <w:tcW w:w="851" w:type="dxa"/>
            <w:tcBorders>
              <w:bottom w:val="single" w:sz="4" w:space="0" w:color="auto"/>
            </w:tcBorders>
          </w:tcPr>
          <w:p w:rsidR="004770C2" w:rsidRPr="00D33476" w:rsidRDefault="004770C2" w:rsidP="003475AE">
            <w:pP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60,0</w:t>
            </w:r>
          </w:p>
        </w:tc>
        <w:tc>
          <w:tcPr>
            <w:tcW w:w="850" w:type="dxa"/>
            <w:tcBorders>
              <w:bottom w:val="single" w:sz="4" w:space="0" w:color="auto"/>
            </w:tcBorders>
          </w:tcPr>
          <w:p w:rsidR="004770C2" w:rsidRPr="00D33476" w:rsidRDefault="004770C2" w:rsidP="003475AE">
            <w:pP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60,0</w:t>
            </w:r>
          </w:p>
        </w:tc>
        <w:tc>
          <w:tcPr>
            <w:tcW w:w="993" w:type="dxa"/>
            <w:tcBorders>
              <w:bottom w:val="single" w:sz="4" w:space="0" w:color="auto"/>
            </w:tcBorders>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332,2</w:t>
            </w:r>
          </w:p>
        </w:tc>
        <w:tc>
          <w:tcPr>
            <w:tcW w:w="1701" w:type="dxa"/>
            <w:tcBorders>
              <w:bottom w:val="single" w:sz="4" w:space="0" w:color="auto"/>
            </w:tcBorders>
          </w:tcPr>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Итого:</w:t>
            </w:r>
          </w:p>
        </w:tc>
      </w:tr>
      <w:tr w:rsidR="004770C2" w:rsidRPr="00FB0919" w:rsidTr="003475AE">
        <w:trPr>
          <w:trHeight w:val="435"/>
        </w:trPr>
        <w:tc>
          <w:tcPr>
            <w:tcW w:w="3793" w:type="dxa"/>
            <w:vMerge/>
          </w:tcPr>
          <w:p w:rsidR="004770C2" w:rsidRPr="00FB0919" w:rsidRDefault="004770C2" w:rsidP="003475AE">
            <w:pPr>
              <w:spacing w:after="0" w:line="240" w:lineRule="auto"/>
              <w:jc w:val="both"/>
              <w:rPr>
                <w:rFonts w:ascii="Times New Roman" w:eastAsia="Times New Roman" w:hAnsi="Times New Roman"/>
                <w:sz w:val="24"/>
                <w:szCs w:val="24"/>
                <w:lang w:eastAsia="ru-RU"/>
              </w:rPr>
            </w:pPr>
          </w:p>
        </w:tc>
        <w:tc>
          <w:tcPr>
            <w:tcW w:w="992"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3545" w:type="dxa"/>
            <w:vMerge/>
          </w:tcPr>
          <w:p w:rsidR="004770C2" w:rsidRPr="00FB0919" w:rsidRDefault="004770C2" w:rsidP="003475AE">
            <w:pPr>
              <w:spacing w:after="0" w:line="240" w:lineRule="auto"/>
              <w:jc w:val="both"/>
              <w:rPr>
                <w:rFonts w:ascii="Times New Roman" w:eastAsia="Times New Roman" w:hAnsi="Times New Roman"/>
                <w:sz w:val="24"/>
                <w:szCs w:val="24"/>
                <w:lang w:eastAsia="ru-RU"/>
              </w:rPr>
            </w:pPr>
          </w:p>
        </w:tc>
        <w:tc>
          <w:tcPr>
            <w:tcW w:w="850" w:type="dxa"/>
            <w:tcBorders>
              <w:top w:val="single" w:sz="4" w:space="0" w:color="auto"/>
              <w:bottom w:val="single" w:sz="4" w:space="0" w:color="auto"/>
            </w:tcBorders>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42,2</w:t>
            </w:r>
          </w:p>
        </w:tc>
        <w:tc>
          <w:tcPr>
            <w:tcW w:w="851" w:type="dxa"/>
            <w:tcBorders>
              <w:top w:val="single" w:sz="4" w:space="0" w:color="auto"/>
              <w:bottom w:val="single" w:sz="4" w:space="0" w:color="auto"/>
            </w:tcBorders>
          </w:tcPr>
          <w:p w:rsidR="004770C2" w:rsidRPr="00D33476" w:rsidRDefault="004770C2" w:rsidP="003475AE">
            <w:pP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110,0</w:t>
            </w:r>
          </w:p>
        </w:tc>
        <w:tc>
          <w:tcPr>
            <w:tcW w:w="850" w:type="dxa"/>
            <w:tcBorders>
              <w:top w:val="single" w:sz="4" w:space="0" w:color="auto"/>
              <w:bottom w:val="single" w:sz="4" w:space="0" w:color="auto"/>
            </w:tcBorders>
          </w:tcPr>
          <w:p w:rsidR="004770C2" w:rsidRPr="00D33476" w:rsidRDefault="004770C2" w:rsidP="003475AE">
            <w:pP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60,0</w:t>
            </w:r>
          </w:p>
        </w:tc>
        <w:tc>
          <w:tcPr>
            <w:tcW w:w="851" w:type="dxa"/>
            <w:tcBorders>
              <w:top w:val="single" w:sz="4" w:space="0" w:color="auto"/>
              <w:bottom w:val="single" w:sz="4" w:space="0" w:color="auto"/>
            </w:tcBorders>
          </w:tcPr>
          <w:p w:rsidR="004770C2" w:rsidRPr="00D33476" w:rsidRDefault="004770C2" w:rsidP="003475AE">
            <w:pP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60,0</w:t>
            </w:r>
          </w:p>
        </w:tc>
        <w:tc>
          <w:tcPr>
            <w:tcW w:w="850" w:type="dxa"/>
            <w:tcBorders>
              <w:top w:val="single" w:sz="4" w:space="0" w:color="auto"/>
              <w:bottom w:val="single" w:sz="4" w:space="0" w:color="auto"/>
            </w:tcBorders>
          </w:tcPr>
          <w:p w:rsidR="004770C2" w:rsidRPr="00D33476" w:rsidRDefault="004770C2" w:rsidP="003475AE">
            <w:pP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60,0</w:t>
            </w:r>
          </w:p>
        </w:tc>
        <w:tc>
          <w:tcPr>
            <w:tcW w:w="993" w:type="dxa"/>
            <w:tcBorders>
              <w:top w:val="single" w:sz="4" w:space="0" w:color="auto"/>
              <w:bottom w:val="single" w:sz="4" w:space="0" w:color="auto"/>
            </w:tcBorders>
          </w:tcPr>
          <w:p w:rsidR="004770C2" w:rsidRPr="00D33476" w:rsidRDefault="004770C2"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332,2</w:t>
            </w:r>
          </w:p>
        </w:tc>
        <w:tc>
          <w:tcPr>
            <w:tcW w:w="1701" w:type="dxa"/>
            <w:tcBorders>
              <w:top w:val="single" w:sz="4" w:space="0" w:color="auto"/>
              <w:bottom w:val="single" w:sz="4" w:space="0" w:color="auto"/>
            </w:tcBorders>
          </w:tcPr>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Краевой бюджет</w:t>
            </w:r>
          </w:p>
        </w:tc>
      </w:tr>
      <w:tr w:rsidR="004770C2" w:rsidRPr="00FB0919" w:rsidTr="003475AE">
        <w:trPr>
          <w:trHeight w:val="552"/>
        </w:trPr>
        <w:tc>
          <w:tcPr>
            <w:tcW w:w="3793" w:type="dxa"/>
            <w:vMerge/>
          </w:tcPr>
          <w:p w:rsidR="004770C2" w:rsidRPr="00FB0919" w:rsidRDefault="004770C2" w:rsidP="003475AE">
            <w:pPr>
              <w:spacing w:after="0" w:line="240" w:lineRule="auto"/>
              <w:jc w:val="both"/>
              <w:rPr>
                <w:rFonts w:ascii="Times New Roman" w:eastAsia="Times New Roman" w:hAnsi="Times New Roman"/>
                <w:sz w:val="24"/>
                <w:szCs w:val="24"/>
                <w:lang w:eastAsia="ru-RU"/>
              </w:rPr>
            </w:pPr>
          </w:p>
        </w:tc>
        <w:tc>
          <w:tcPr>
            <w:tcW w:w="992" w:type="dxa"/>
            <w:vMerge/>
          </w:tcPr>
          <w:p w:rsidR="004770C2" w:rsidRPr="00FB0919" w:rsidRDefault="004770C2" w:rsidP="003475AE">
            <w:pPr>
              <w:spacing w:after="0" w:line="240" w:lineRule="auto"/>
              <w:jc w:val="center"/>
              <w:rPr>
                <w:rFonts w:ascii="Times New Roman" w:eastAsia="Times New Roman" w:hAnsi="Times New Roman"/>
                <w:sz w:val="24"/>
                <w:szCs w:val="24"/>
                <w:lang w:eastAsia="ru-RU"/>
              </w:rPr>
            </w:pPr>
          </w:p>
        </w:tc>
        <w:tc>
          <w:tcPr>
            <w:tcW w:w="3545" w:type="dxa"/>
            <w:vMerge/>
          </w:tcPr>
          <w:p w:rsidR="004770C2" w:rsidRPr="00FB0919" w:rsidRDefault="004770C2" w:rsidP="003475AE">
            <w:pPr>
              <w:spacing w:after="0" w:line="240" w:lineRule="auto"/>
              <w:jc w:val="both"/>
              <w:rPr>
                <w:rFonts w:ascii="Times New Roman" w:eastAsia="Times New Roman" w:hAnsi="Times New Roman"/>
                <w:sz w:val="24"/>
                <w:szCs w:val="24"/>
                <w:lang w:eastAsia="ru-RU"/>
              </w:rPr>
            </w:pPr>
          </w:p>
        </w:tc>
        <w:tc>
          <w:tcPr>
            <w:tcW w:w="850" w:type="dxa"/>
            <w:tcBorders>
              <w:top w:val="single" w:sz="4" w:space="0" w:color="auto"/>
              <w:bottom w:val="single" w:sz="4" w:space="0" w:color="auto"/>
            </w:tcBorders>
          </w:tcPr>
          <w:p w:rsidR="004770C2"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1" w:type="dxa"/>
            <w:tcBorders>
              <w:top w:val="single" w:sz="4" w:space="0" w:color="auto"/>
              <w:bottom w:val="single" w:sz="4" w:space="0" w:color="auto"/>
            </w:tcBorders>
          </w:tcPr>
          <w:p w:rsidR="004770C2"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0" w:type="dxa"/>
            <w:tcBorders>
              <w:top w:val="single" w:sz="4" w:space="0" w:color="auto"/>
              <w:bottom w:val="single" w:sz="4" w:space="0" w:color="auto"/>
            </w:tcBorders>
          </w:tcPr>
          <w:p w:rsidR="004770C2"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1" w:type="dxa"/>
            <w:tcBorders>
              <w:top w:val="single" w:sz="4" w:space="0" w:color="auto"/>
              <w:bottom w:val="single" w:sz="4" w:space="0" w:color="auto"/>
            </w:tcBorders>
          </w:tcPr>
          <w:p w:rsidR="004770C2"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0" w:type="dxa"/>
            <w:tcBorders>
              <w:top w:val="single" w:sz="4" w:space="0" w:color="auto"/>
              <w:bottom w:val="single" w:sz="4" w:space="0" w:color="auto"/>
            </w:tcBorders>
          </w:tcPr>
          <w:p w:rsidR="004770C2"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993" w:type="dxa"/>
            <w:tcBorders>
              <w:top w:val="single" w:sz="4" w:space="0" w:color="auto"/>
              <w:bottom w:val="single" w:sz="4" w:space="0" w:color="auto"/>
            </w:tcBorders>
          </w:tcPr>
          <w:p w:rsidR="004770C2"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1701" w:type="dxa"/>
            <w:tcBorders>
              <w:top w:val="single" w:sz="4" w:space="0" w:color="auto"/>
              <w:bottom w:val="single" w:sz="4" w:space="0" w:color="auto"/>
            </w:tcBorders>
          </w:tcPr>
          <w:p w:rsidR="004770C2" w:rsidRPr="00FB0919" w:rsidRDefault="004770C2"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Местный бюджет</w:t>
            </w:r>
          </w:p>
        </w:tc>
      </w:tr>
      <w:tr w:rsidR="00FD676C" w:rsidRPr="00FB0919" w:rsidTr="003475AE">
        <w:trPr>
          <w:trHeight w:val="820"/>
        </w:trPr>
        <w:tc>
          <w:tcPr>
            <w:tcW w:w="3793" w:type="dxa"/>
            <w:vMerge/>
          </w:tcPr>
          <w:p w:rsidR="00FD676C" w:rsidRPr="00FB0919" w:rsidRDefault="00FD676C" w:rsidP="003475AE">
            <w:pPr>
              <w:spacing w:after="0" w:line="240" w:lineRule="auto"/>
              <w:jc w:val="both"/>
              <w:rPr>
                <w:rFonts w:ascii="Times New Roman" w:eastAsia="Times New Roman" w:hAnsi="Times New Roman"/>
                <w:sz w:val="24"/>
                <w:szCs w:val="24"/>
                <w:lang w:eastAsia="ru-RU"/>
              </w:rPr>
            </w:pPr>
          </w:p>
        </w:tc>
        <w:tc>
          <w:tcPr>
            <w:tcW w:w="992" w:type="dxa"/>
            <w:vMerge/>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3545" w:type="dxa"/>
            <w:vMerge/>
          </w:tcPr>
          <w:p w:rsidR="00FD676C" w:rsidRPr="00FB0919" w:rsidRDefault="00FD676C" w:rsidP="003475AE">
            <w:pPr>
              <w:spacing w:after="0" w:line="240" w:lineRule="auto"/>
              <w:jc w:val="both"/>
              <w:rPr>
                <w:rFonts w:ascii="Times New Roman" w:eastAsia="Times New Roman" w:hAnsi="Times New Roman"/>
                <w:sz w:val="24"/>
                <w:szCs w:val="24"/>
                <w:lang w:eastAsia="ru-RU"/>
              </w:rPr>
            </w:pPr>
          </w:p>
        </w:tc>
        <w:tc>
          <w:tcPr>
            <w:tcW w:w="850"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1"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0"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1"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0"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993"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1701" w:type="dxa"/>
            <w:tcBorders>
              <w:top w:val="single" w:sz="4" w:space="0" w:color="auto"/>
            </w:tcBorders>
          </w:tcPr>
          <w:p w:rsidR="00FD676C" w:rsidRPr="00FB0919" w:rsidRDefault="00FD676C" w:rsidP="003475AE">
            <w:pPr>
              <w:spacing w:after="0" w:line="240" w:lineRule="auto"/>
              <w:jc w:val="both"/>
              <w:rPr>
                <w:rFonts w:ascii="Times New Roman" w:eastAsia="Times New Roman" w:hAnsi="Times New Roman"/>
                <w:sz w:val="24"/>
                <w:szCs w:val="24"/>
                <w:lang w:eastAsia="ru-RU"/>
              </w:rPr>
            </w:pPr>
            <w:proofErr w:type="spellStart"/>
            <w:r w:rsidRPr="00FB0919">
              <w:rPr>
                <w:rFonts w:ascii="Times New Roman" w:eastAsia="Times New Roman" w:hAnsi="Times New Roman"/>
                <w:sz w:val="24"/>
                <w:szCs w:val="24"/>
                <w:lang w:eastAsia="ru-RU"/>
              </w:rPr>
              <w:t>Внебюджет</w:t>
            </w:r>
            <w:proofErr w:type="spellEnd"/>
            <w:r w:rsidRPr="00FB0919">
              <w:rPr>
                <w:rFonts w:ascii="Times New Roman" w:eastAsia="Times New Roman" w:hAnsi="Times New Roman"/>
                <w:sz w:val="24"/>
                <w:szCs w:val="24"/>
                <w:lang w:eastAsia="ru-RU"/>
              </w:rPr>
              <w:t>. источники</w:t>
            </w:r>
          </w:p>
        </w:tc>
      </w:tr>
      <w:tr w:rsidR="00FD676C" w:rsidRPr="00FB0919" w:rsidTr="003475AE">
        <w:trPr>
          <w:trHeight w:val="412"/>
        </w:trPr>
        <w:tc>
          <w:tcPr>
            <w:tcW w:w="3793" w:type="dxa"/>
            <w:vMerge w:val="restart"/>
          </w:tcPr>
          <w:p w:rsidR="00FD676C" w:rsidRPr="00FB0919" w:rsidRDefault="00FD676C"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b/>
                <w:sz w:val="24"/>
                <w:szCs w:val="24"/>
                <w:lang w:eastAsia="ru-RU"/>
              </w:rPr>
              <w:t>Мероприятие 2</w:t>
            </w:r>
            <w:r w:rsidRPr="00FB0919">
              <w:rPr>
                <w:rFonts w:ascii="Times New Roman" w:eastAsia="Times New Roman" w:hAnsi="Times New Roman"/>
                <w:sz w:val="24"/>
                <w:szCs w:val="24"/>
                <w:lang w:eastAsia="ru-RU"/>
              </w:rPr>
              <w:t>.</w:t>
            </w:r>
          </w:p>
          <w:p w:rsidR="00FD676C" w:rsidRPr="00FB0919" w:rsidRDefault="00FD676C"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Организация временного трудоустройства ищущих работу безработных граждан на общественные работы</w:t>
            </w:r>
          </w:p>
        </w:tc>
        <w:tc>
          <w:tcPr>
            <w:tcW w:w="992" w:type="dxa"/>
            <w:vMerge w:val="restart"/>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2023-2027</w:t>
            </w:r>
          </w:p>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годы</w:t>
            </w:r>
          </w:p>
        </w:tc>
        <w:tc>
          <w:tcPr>
            <w:tcW w:w="3545" w:type="dxa"/>
            <w:vMerge w:val="restart"/>
            <w:tcBorders>
              <w:top w:val="single" w:sz="4" w:space="0" w:color="auto"/>
              <w:right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 xml:space="preserve">ЦЗН КГКУ УСЗН по Каменскому, </w:t>
            </w:r>
            <w:proofErr w:type="spellStart"/>
            <w:r w:rsidRPr="00FB0919">
              <w:rPr>
                <w:rFonts w:ascii="Times New Roman" w:eastAsia="Times New Roman" w:hAnsi="Times New Roman"/>
                <w:sz w:val="24"/>
                <w:szCs w:val="24"/>
                <w:lang w:eastAsia="ru-RU"/>
              </w:rPr>
              <w:t>Крутихинскому</w:t>
            </w:r>
            <w:proofErr w:type="spellEnd"/>
            <w:r w:rsidRPr="00FB0919">
              <w:rPr>
                <w:rFonts w:ascii="Times New Roman" w:eastAsia="Times New Roman" w:hAnsi="Times New Roman"/>
                <w:sz w:val="24"/>
                <w:szCs w:val="24"/>
                <w:lang w:eastAsia="ru-RU"/>
              </w:rPr>
              <w:t xml:space="preserve"> и </w:t>
            </w:r>
            <w:proofErr w:type="spellStart"/>
            <w:r w:rsidRPr="00FB0919">
              <w:rPr>
                <w:rFonts w:ascii="Times New Roman" w:eastAsia="Times New Roman" w:hAnsi="Times New Roman"/>
                <w:sz w:val="24"/>
                <w:szCs w:val="24"/>
                <w:lang w:eastAsia="ru-RU"/>
              </w:rPr>
              <w:t>Баевскому</w:t>
            </w:r>
            <w:proofErr w:type="spellEnd"/>
            <w:r w:rsidRPr="00FB0919">
              <w:rPr>
                <w:rFonts w:ascii="Times New Roman" w:eastAsia="Times New Roman" w:hAnsi="Times New Roman"/>
                <w:sz w:val="24"/>
                <w:szCs w:val="24"/>
                <w:lang w:eastAsia="ru-RU"/>
              </w:rPr>
              <w:t xml:space="preserve"> районам» (по согласованию), работодатели района</w:t>
            </w:r>
          </w:p>
        </w:tc>
        <w:tc>
          <w:tcPr>
            <w:tcW w:w="850" w:type="dxa"/>
            <w:tcBorders>
              <w:left w:val="single" w:sz="4" w:space="0" w:color="auto"/>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344,0</w:t>
            </w:r>
          </w:p>
        </w:tc>
        <w:tc>
          <w:tcPr>
            <w:tcW w:w="851" w:type="dxa"/>
            <w:tcBorders>
              <w:bottom w:val="single" w:sz="4" w:space="0" w:color="auto"/>
            </w:tcBorders>
          </w:tcPr>
          <w:p w:rsidR="00FD676C" w:rsidRPr="00D33476" w:rsidRDefault="00FD676C" w:rsidP="003475AE">
            <w:r w:rsidRPr="00D33476">
              <w:rPr>
                <w:rFonts w:ascii="Times New Roman" w:eastAsia="Times New Roman" w:hAnsi="Times New Roman"/>
                <w:sz w:val="24"/>
                <w:szCs w:val="24"/>
                <w:lang w:eastAsia="ru-RU"/>
              </w:rPr>
              <w:t>344,0</w:t>
            </w:r>
          </w:p>
        </w:tc>
        <w:tc>
          <w:tcPr>
            <w:tcW w:w="850" w:type="dxa"/>
            <w:tcBorders>
              <w:bottom w:val="single" w:sz="4" w:space="0" w:color="auto"/>
            </w:tcBorders>
          </w:tcPr>
          <w:p w:rsidR="00FD676C" w:rsidRPr="00D33476" w:rsidRDefault="00FD676C" w:rsidP="003475AE">
            <w:r w:rsidRPr="00D33476">
              <w:rPr>
                <w:rFonts w:ascii="Times New Roman" w:eastAsia="Times New Roman" w:hAnsi="Times New Roman"/>
                <w:sz w:val="24"/>
                <w:szCs w:val="24"/>
                <w:lang w:eastAsia="ru-RU"/>
              </w:rPr>
              <w:t>344,0</w:t>
            </w:r>
          </w:p>
        </w:tc>
        <w:tc>
          <w:tcPr>
            <w:tcW w:w="851" w:type="dxa"/>
            <w:tcBorders>
              <w:bottom w:val="single" w:sz="4" w:space="0" w:color="auto"/>
            </w:tcBorders>
          </w:tcPr>
          <w:p w:rsidR="00FD676C" w:rsidRPr="00D33476" w:rsidRDefault="00FD676C" w:rsidP="003475AE">
            <w:r w:rsidRPr="00D33476">
              <w:rPr>
                <w:rFonts w:ascii="Times New Roman" w:eastAsia="Times New Roman" w:hAnsi="Times New Roman"/>
                <w:sz w:val="24"/>
                <w:szCs w:val="24"/>
                <w:lang w:eastAsia="ru-RU"/>
              </w:rPr>
              <w:t>344,0</w:t>
            </w:r>
          </w:p>
        </w:tc>
        <w:tc>
          <w:tcPr>
            <w:tcW w:w="850" w:type="dxa"/>
            <w:tcBorders>
              <w:bottom w:val="single" w:sz="4" w:space="0" w:color="auto"/>
            </w:tcBorders>
          </w:tcPr>
          <w:p w:rsidR="00FD676C" w:rsidRPr="00D33476" w:rsidRDefault="00FD676C" w:rsidP="003475AE">
            <w:r w:rsidRPr="00D33476">
              <w:rPr>
                <w:rFonts w:ascii="Times New Roman" w:eastAsia="Times New Roman" w:hAnsi="Times New Roman"/>
                <w:sz w:val="24"/>
                <w:szCs w:val="24"/>
                <w:lang w:eastAsia="ru-RU"/>
              </w:rPr>
              <w:t>344,0</w:t>
            </w:r>
          </w:p>
        </w:tc>
        <w:tc>
          <w:tcPr>
            <w:tcW w:w="993" w:type="dxa"/>
            <w:tcBorders>
              <w:bottom w:val="single" w:sz="4" w:space="0" w:color="auto"/>
            </w:tcBorders>
          </w:tcPr>
          <w:p w:rsidR="00FD676C" w:rsidRPr="00D33476" w:rsidRDefault="00FD676C" w:rsidP="003475AE">
            <w:r w:rsidRPr="00D33476">
              <w:rPr>
                <w:rFonts w:ascii="Times New Roman" w:eastAsia="Times New Roman" w:hAnsi="Times New Roman"/>
                <w:sz w:val="24"/>
                <w:szCs w:val="24"/>
                <w:lang w:eastAsia="ru-RU"/>
              </w:rPr>
              <w:t>1720</w:t>
            </w:r>
          </w:p>
        </w:tc>
        <w:tc>
          <w:tcPr>
            <w:tcW w:w="1701" w:type="dxa"/>
            <w:tcBorders>
              <w:bottom w:val="single" w:sz="4" w:space="0" w:color="auto"/>
            </w:tcBorders>
          </w:tcPr>
          <w:p w:rsidR="00FD676C" w:rsidRPr="00D33476" w:rsidRDefault="00FD676C" w:rsidP="003475AE">
            <w:pPr>
              <w:spacing w:after="0" w:line="240" w:lineRule="auto"/>
              <w:jc w:val="both"/>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Итого:</w:t>
            </w:r>
          </w:p>
        </w:tc>
      </w:tr>
      <w:tr w:rsidR="00FD676C" w:rsidRPr="00FB0919" w:rsidTr="003475AE">
        <w:trPr>
          <w:trHeight w:val="469"/>
        </w:trPr>
        <w:tc>
          <w:tcPr>
            <w:tcW w:w="3793" w:type="dxa"/>
            <w:vMerge/>
          </w:tcPr>
          <w:p w:rsidR="00FD676C" w:rsidRPr="00FB0919" w:rsidRDefault="00FD676C" w:rsidP="003475AE">
            <w:pPr>
              <w:spacing w:after="0" w:line="240" w:lineRule="auto"/>
              <w:jc w:val="both"/>
              <w:rPr>
                <w:rFonts w:ascii="Times New Roman" w:eastAsia="Times New Roman" w:hAnsi="Times New Roman"/>
                <w:sz w:val="24"/>
                <w:szCs w:val="24"/>
                <w:lang w:eastAsia="ru-RU"/>
              </w:rPr>
            </w:pPr>
          </w:p>
        </w:tc>
        <w:tc>
          <w:tcPr>
            <w:tcW w:w="992" w:type="dxa"/>
            <w:vMerge/>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3545" w:type="dxa"/>
            <w:vMerge/>
            <w:tcBorders>
              <w:right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31,0</w:t>
            </w:r>
          </w:p>
        </w:tc>
        <w:tc>
          <w:tcPr>
            <w:tcW w:w="851" w:type="dxa"/>
            <w:tcBorders>
              <w:top w:val="single" w:sz="4" w:space="0" w:color="auto"/>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31,0</w:t>
            </w:r>
          </w:p>
        </w:tc>
        <w:tc>
          <w:tcPr>
            <w:tcW w:w="850" w:type="dxa"/>
            <w:tcBorders>
              <w:top w:val="single" w:sz="4" w:space="0" w:color="auto"/>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31,0</w:t>
            </w:r>
          </w:p>
        </w:tc>
        <w:tc>
          <w:tcPr>
            <w:tcW w:w="851" w:type="dxa"/>
            <w:tcBorders>
              <w:top w:val="single" w:sz="4" w:space="0" w:color="auto"/>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31,0</w:t>
            </w:r>
          </w:p>
        </w:tc>
        <w:tc>
          <w:tcPr>
            <w:tcW w:w="850" w:type="dxa"/>
            <w:tcBorders>
              <w:top w:val="single" w:sz="4" w:space="0" w:color="auto"/>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31,0</w:t>
            </w:r>
          </w:p>
        </w:tc>
        <w:tc>
          <w:tcPr>
            <w:tcW w:w="993" w:type="dxa"/>
            <w:tcBorders>
              <w:top w:val="single" w:sz="4" w:space="0" w:color="auto"/>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155,0</w:t>
            </w:r>
          </w:p>
        </w:tc>
        <w:tc>
          <w:tcPr>
            <w:tcW w:w="1701" w:type="dxa"/>
            <w:tcBorders>
              <w:top w:val="single" w:sz="4" w:space="0" w:color="auto"/>
              <w:bottom w:val="single" w:sz="4" w:space="0" w:color="auto"/>
            </w:tcBorders>
          </w:tcPr>
          <w:p w:rsidR="00FD676C" w:rsidRPr="00D33476" w:rsidRDefault="00FD676C" w:rsidP="003475AE">
            <w:pPr>
              <w:spacing w:after="0" w:line="240" w:lineRule="auto"/>
              <w:jc w:val="both"/>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Краевой бюджет</w:t>
            </w:r>
          </w:p>
        </w:tc>
      </w:tr>
      <w:tr w:rsidR="00FD676C" w:rsidRPr="00FB0919" w:rsidTr="003475AE">
        <w:trPr>
          <w:trHeight w:val="485"/>
        </w:trPr>
        <w:tc>
          <w:tcPr>
            <w:tcW w:w="3793" w:type="dxa"/>
            <w:vMerge/>
          </w:tcPr>
          <w:p w:rsidR="00FD676C" w:rsidRPr="00FB0919" w:rsidRDefault="00FD676C" w:rsidP="003475AE">
            <w:pPr>
              <w:spacing w:after="0" w:line="240" w:lineRule="auto"/>
              <w:jc w:val="both"/>
              <w:rPr>
                <w:rFonts w:ascii="Times New Roman" w:eastAsia="Times New Roman" w:hAnsi="Times New Roman"/>
                <w:sz w:val="24"/>
                <w:szCs w:val="24"/>
                <w:lang w:eastAsia="ru-RU"/>
              </w:rPr>
            </w:pPr>
            <w:bookmarkStart w:id="0" w:name="_GoBack" w:colFirst="3" w:colLast="3"/>
          </w:p>
        </w:tc>
        <w:tc>
          <w:tcPr>
            <w:tcW w:w="992" w:type="dxa"/>
            <w:vMerge/>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3545" w:type="dxa"/>
            <w:vMerge/>
            <w:tcBorders>
              <w:right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1"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0"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1"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850"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993"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00,00</w:t>
            </w:r>
          </w:p>
        </w:tc>
        <w:tc>
          <w:tcPr>
            <w:tcW w:w="1701" w:type="dxa"/>
            <w:tcBorders>
              <w:top w:val="single" w:sz="4" w:space="0" w:color="auto"/>
              <w:bottom w:val="single" w:sz="4" w:space="0" w:color="auto"/>
            </w:tcBorders>
          </w:tcPr>
          <w:p w:rsidR="00FD676C" w:rsidRPr="00D33476" w:rsidRDefault="00FD676C" w:rsidP="003475AE">
            <w:pPr>
              <w:spacing w:after="0" w:line="240" w:lineRule="auto"/>
              <w:jc w:val="both"/>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Местный бюджет</w:t>
            </w:r>
          </w:p>
        </w:tc>
      </w:tr>
      <w:bookmarkEnd w:id="0"/>
      <w:tr w:rsidR="00FD676C" w:rsidRPr="00FB0919" w:rsidTr="003475AE">
        <w:trPr>
          <w:trHeight w:val="871"/>
        </w:trPr>
        <w:tc>
          <w:tcPr>
            <w:tcW w:w="3793" w:type="dxa"/>
            <w:vMerge/>
          </w:tcPr>
          <w:p w:rsidR="00FD676C" w:rsidRPr="00FB0919" w:rsidRDefault="00FD676C" w:rsidP="003475AE">
            <w:pPr>
              <w:spacing w:after="0" w:line="240" w:lineRule="auto"/>
              <w:jc w:val="both"/>
              <w:rPr>
                <w:rFonts w:ascii="Times New Roman" w:eastAsia="Times New Roman" w:hAnsi="Times New Roman"/>
                <w:sz w:val="24"/>
                <w:szCs w:val="24"/>
                <w:lang w:eastAsia="ru-RU"/>
              </w:rPr>
            </w:pPr>
          </w:p>
        </w:tc>
        <w:tc>
          <w:tcPr>
            <w:tcW w:w="992" w:type="dxa"/>
            <w:vMerge/>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3545" w:type="dxa"/>
            <w:vMerge/>
            <w:tcBorders>
              <w:bottom w:val="single" w:sz="4" w:space="0" w:color="auto"/>
              <w:right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left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313,0</w:t>
            </w:r>
          </w:p>
        </w:tc>
        <w:tc>
          <w:tcPr>
            <w:tcW w:w="851" w:type="dxa"/>
            <w:tcBorders>
              <w:top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313,0</w:t>
            </w:r>
          </w:p>
        </w:tc>
        <w:tc>
          <w:tcPr>
            <w:tcW w:w="850" w:type="dxa"/>
            <w:tcBorders>
              <w:top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313,0</w:t>
            </w:r>
          </w:p>
        </w:tc>
        <w:tc>
          <w:tcPr>
            <w:tcW w:w="851" w:type="dxa"/>
            <w:tcBorders>
              <w:top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313,0</w:t>
            </w:r>
          </w:p>
        </w:tc>
        <w:tc>
          <w:tcPr>
            <w:tcW w:w="850" w:type="dxa"/>
            <w:tcBorders>
              <w:top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313,0</w:t>
            </w:r>
          </w:p>
        </w:tc>
        <w:tc>
          <w:tcPr>
            <w:tcW w:w="993" w:type="dxa"/>
            <w:tcBorders>
              <w:top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1565,0</w:t>
            </w:r>
          </w:p>
        </w:tc>
        <w:tc>
          <w:tcPr>
            <w:tcW w:w="1701" w:type="dxa"/>
            <w:tcBorders>
              <w:top w:val="single" w:sz="4" w:space="0" w:color="auto"/>
            </w:tcBorders>
          </w:tcPr>
          <w:p w:rsidR="00FD676C" w:rsidRPr="00D33476" w:rsidRDefault="00FD676C" w:rsidP="003475AE">
            <w:pPr>
              <w:spacing w:after="0" w:line="240" w:lineRule="auto"/>
              <w:jc w:val="both"/>
              <w:rPr>
                <w:rFonts w:ascii="Times New Roman" w:eastAsia="Times New Roman" w:hAnsi="Times New Roman"/>
                <w:sz w:val="24"/>
                <w:szCs w:val="24"/>
                <w:lang w:eastAsia="ru-RU"/>
              </w:rPr>
            </w:pPr>
            <w:proofErr w:type="spellStart"/>
            <w:r w:rsidRPr="00D33476">
              <w:rPr>
                <w:rFonts w:ascii="Times New Roman" w:eastAsia="Times New Roman" w:hAnsi="Times New Roman"/>
                <w:sz w:val="24"/>
                <w:szCs w:val="24"/>
                <w:lang w:eastAsia="ru-RU"/>
              </w:rPr>
              <w:t>Внебюджет</w:t>
            </w:r>
            <w:proofErr w:type="spellEnd"/>
            <w:r w:rsidRPr="00D33476">
              <w:rPr>
                <w:rFonts w:ascii="Times New Roman" w:eastAsia="Times New Roman" w:hAnsi="Times New Roman"/>
                <w:sz w:val="24"/>
                <w:szCs w:val="24"/>
                <w:lang w:eastAsia="ru-RU"/>
              </w:rPr>
              <w:t>. источники</w:t>
            </w:r>
          </w:p>
        </w:tc>
      </w:tr>
      <w:tr w:rsidR="00FD676C" w:rsidRPr="00FB0919" w:rsidTr="003475AE">
        <w:trPr>
          <w:trHeight w:val="604"/>
        </w:trPr>
        <w:tc>
          <w:tcPr>
            <w:tcW w:w="3793" w:type="dxa"/>
            <w:vMerge w:val="restart"/>
          </w:tcPr>
          <w:p w:rsidR="00FD676C" w:rsidRPr="00FB0919" w:rsidRDefault="00FD676C" w:rsidP="003475AE">
            <w:pPr>
              <w:spacing w:after="0" w:line="240" w:lineRule="auto"/>
              <w:jc w:val="both"/>
              <w:rPr>
                <w:rFonts w:ascii="Times New Roman" w:eastAsia="Times New Roman" w:hAnsi="Times New Roman"/>
                <w:b/>
                <w:sz w:val="24"/>
                <w:szCs w:val="24"/>
                <w:lang w:eastAsia="ru-RU"/>
              </w:rPr>
            </w:pPr>
            <w:r w:rsidRPr="00FB0919">
              <w:rPr>
                <w:rFonts w:ascii="Times New Roman" w:eastAsia="Times New Roman" w:hAnsi="Times New Roman"/>
                <w:b/>
                <w:sz w:val="24"/>
                <w:szCs w:val="24"/>
                <w:lang w:eastAsia="ru-RU"/>
              </w:rPr>
              <w:t>Мероприятие 3.</w:t>
            </w:r>
          </w:p>
          <w:p w:rsidR="00FD676C" w:rsidRPr="00FB0919" w:rsidRDefault="00FD676C"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Организация временного трудоустройства несовершеннолетних граждан в возрасте от 14 до 18 лет</w:t>
            </w:r>
          </w:p>
        </w:tc>
        <w:tc>
          <w:tcPr>
            <w:tcW w:w="992" w:type="dxa"/>
            <w:vMerge w:val="restart"/>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2023-2027</w:t>
            </w:r>
          </w:p>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годы</w:t>
            </w:r>
          </w:p>
        </w:tc>
        <w:tc>
          <w:tcPr>
            <w:tcW w:w="3545" w:type="dxa"/>
            <w:vMerge w:val="restart"/>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Администрация района</w:t>
            </w:r>
          </w:p>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 xml:space="preserve">ЦЗН КГКУ УСЗН по Каменскому, </w:t>
            </w:r>
            <w:proofErr w:type="spellStart"/>
            <w:r w:rsidRPr="00FB0919">
              <w:rPr>
                <w:rFonts w:ascii="Times New Roman" w:eastAsia="Times New Roman" w:hAnsi="Times New Roman"/>
                <w:sz w:val="24"/>
                <w:szCs w:val="24"/>
                <w:lang w:eastAsia="ru-RU"/>
              </w:rPr>
              <w:t>Крутихинскому</w:t>
            </w:r>
            <w:proofErr w:type="spellEnd"/>
            <w:r w:rsidRPr="00FB0919">
              <w:rPr>
                <w:rFonts w:ascii="Times New Roman" w:eastAsia="Times New Roman" w:hAnsi="Times New Roman"/>
                <w:sz w:val="24"/>
                <w:szCs w:val="24"/>
                <w:lang w:eastAsia="ru-RU"/>
              </w:rPr>
              <w:t xml:space="preserve"> и </w:t>
            </w:r>
            <w:proofErr w:type="spellStart"/>
            <w:r w:rsidRPr="00FB0919">
              <w:rPr>
                <w:rFonts w:ascii="Times New Roman" w:eastAsia="Times New Roman" w:hAnsi="Times New Roman"/>
                <w:sz w:val="24"/>
                <w:szCs w:val="24"/>
                <w:lang w:eastAsia="ru-RU"/>
              </w:rPr>
              <w:t>Баевскому</w:t>
            </w:r>
            <w:proofErr w:type="spellEnd"/>
            <w:r w:rsidRPr="00FB0919">
              <w:rPr>
                <w:rFonts w:ascii="Times New Roman" w:eastAsia="Times New Roman" w:hAnsi="Times New Roman"/>
                <w:sz w:val="24"/>
                <w:szCs w:val="24"/>
                <w:lang w:eastAsia="ru-RU"/>
              </w:rPr>
              <w:t xml:space="preserve"> районам» (по согласованию), работодатели района</w:t>
            </w:r>
          </w:p>
        </w:tc>
        <w:tc>
          <w:tcPr>
            <w:tcW w:w="850" w:type="dxa"/>
            <w:tcBorders>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144,1</w:t>
            </w:r>
          </w:p>
        </w:tc>
        <w:tc>
          <w:tcPr>
            <w:tcW w:w="851" w:type="dxa"/>
            <w:tcBorders>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190,8</w:t>
            </w:r>
          </w:p>
        </w:tc>
        <w:tc>
          <w:tcPr>
            <w:tcW w:w="850" w:type="dxa"/>
            <w:tcBorders>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195,8</w:t>
            </w:r>
          </w:p>
        </w:tc>
        <w:tc>
          <w:tcPr>
            <w:tcW w:w="851" w:type="dxa"/>
            <w:tcBorders>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198,8</w:t>
            </w:r>
          </w:p>
        </w:tc>
        <w:tc>
          <w:tcPr>
            <w:tcW w:w="850" w:type="dxa"/>
            <w:tcBorders>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201,8</w:t>
            </w:r>
          </w:p>
        </w:tc>
        <w:tc>
          <w:tcPr>
            <w:tcW w:w="993" w:type="dxa"/>
            <w:tcBorders>
              <w:bottom w:val="single" w:sz="4" w:space="0" w:color="auto"/>
            </w:tcBorders>
          </w:tcPr>
          <w:p w:rsidR="00FD676C" w:rsidRPr="00D33476" w:rsidRDefault="00FD676C" w:rsidP="003475AE">
            <w:pPr>
              <w:spacing w:after="0" w:line="240" w:lineRule="auto"/>
              <w:jc w:val="center"/>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931,3</w:t>
            </w:r>
          </w:p>
        </w:tc>
        <w:tc>
          <w:tcPr>
            <w:tcW w:w="1701" w:type="dxa"/>
            <w:tcBorders>
              <w:bottom w:val="single" w:sz="4" w:space="0" w:color="auto"/>
            </w:tcBorders>
          </w:tcPr>
          <w:p w:rsidR="00FD676C" w:rsidRPr="00D33476" w:rsidRDefault="00FD676C" w:rsidP="003475AE">
            <w:pPr>
              <w:spacing w:after="0" w:line="240" w:lineRule="auto"/>
              <w:jc w:val="both"/>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Итого:</w:t>
            </w:r>
          </w:p>
        </w:tc>
      </w:tr>
      <w:tr w:rsidR="00FD676C" w:rsidRPr="00FB0919" w:rsidTr="003475AE">
        <w:trPr>
          <w:trHeight w:val="854"/>
        </w:trPr>
        <w:tc>
          <w:tcPr>
            <w:tcW w:w="3793" w:type="dxa"/>
            <w:vMerge/>
          </w:tcPr>
          <w:p w:rsidR="00FD676C" w:rsidRPr="00FB0919" w:rsidRDefault="00FD676C" w:rsidP="003475AE">
            <w:pPr>
              <w:spacing w:after="0" w:line="240" w:lineRule="auto"/>
              <w:jc w:val="both"/>
              <w:rPr>
                <w:rFonts w:ascii="Times New Roman" w:eastAsia="Times New Roman" w:hAnsi="Times New Roman"/>
                <w:sz w:val="24"/>
                <w:szCs w:val="24"/>
                <w:lang w:eastAsia="ru-RU"/>
              </w:rPr>
            </w:pPr>
          </w:p>
        </w:tc>
        <w:tc>
          <w:tcPr>
            <w:tcW w:w="992" w:type="dxa"/>
            <w:vMerge/>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3545" w:type="dxa"/>
            <w:vMerge/>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26,5</w:t>
            </w:r>
          </w:p>
        </w:tc>
        <w:tc>
          <w:tcPr>
            <w:tcW w:w="851"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45,8</w:t>
            </w:r>
          </w:p>
        </w:tc>
        <w:tc>
          <w:tcPr>
            <w:tcW w:w="850"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45,8</w:t>
            </w:r>
          </w:p>
        </w:tc>
        <w:tc>
          <w:tcPr>
            <w:tcW w:w="851"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45,8</w:t>
            </w:r>
          </w:p>
        </w:tc>
        <w:tc>
          <w:tcPr>
            <w:tcW w:w="850"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45,8</w:t>
            </w:r>
          </w:p>
        </w:tc>
        <w:tc>
          <w:tcPr>
            <w:tcW w:w="993"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209,7</w:t>
            </w:r>
          </w:p>
        </w:tc>
        <w:tc>
          <w:tcPr>
            <w:tcW w:w="1701" w:type="dxa"/>
            <w:tcBorders>
              <w:top w:val="single" w:sz="4" w:space="0" w:color="auto"/>
              <w:bottom w:val="single" w:sz="4" w:space="0" w:color="auto"/>
            </w:tcBorders>
          </w:tcPr>
          <w:p w:rsidR="00FD676C" w:rsidRPr="00FB0919" w:rsidRDefault="00FD676C"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Краевой бюджет</w:t>
            </w:r>
          </w:p>
        </w:tc>
      </w:tr>
      <w:tr w:rsidR="00FD676C" w:rsidRPr="00FB0919" w:rsidTr="003475AE">
        <w:trPr>
          <w:trHeight w:val="653"/>
        </w:trPr>
        <w:tc>
          <w:tcPr>
            <w:tcW w:w="3793" w:type="dxa"/>
            <w:vMerge/>
          </w:tcPr>
          <w:p w:rsidR="00FD676C" w:rsidRPr="00FB0919" w:rsidRDefault="00FD676C" w:rsidP="003475AE">
            <w:pPr>
              <w:spacing w:after="0" w:line="240" w:lineRule="auto"/>
              <w:jc w:val="both"/>
              <w:rPr>
                <w:rFonts w:ascii="Times New Roman" w:eastAsia="Times New Roman" w:hAnsi="Times New Roman"/>
                <w:sz w:val="24"/>
                <w:szCs w:val="24"/>
                <w:lang w:eastAsia="ru-RU"/>
              </w:rPr>
            </w:pPr>
          </w:p>
        </w:tc>
        <w:tc>
          <w:tcPr>
            <w:tcW w:w="992" w:type="dxa"/>
            <w:vMerge/>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3545" w:type="dxa"/>
            <w:vMerge/>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29,5</w:t>
            </w:r>
          </w:p>
        </w:tc>
        <w:tc>
          <w:tcPr>
            <w:tcW w:w="851"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50,0</w:t>
            </w:r>
          </w:p>
        </w:tc>
        <w:tc>
          <w:tcPr>
            <w:tcW w:w="850"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50,0</w:t>
            </w:r>
          </w:p>
        </w:tc>
        <w:tc>
          <w:tcPr>
            <w:tcW w:w="851"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53,0</w:t>
            </w:r>
          </w:p>
        </w:tc>
        <w:tc>
          <w:tcPr>
            <w:tcW w:w="850"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56,0</w:t>
            </w:r>
          </w:p>
        </w:tc>
        <w:tc>
          <w:tcPr>
            <w:tcW w:w="993" w:type="dxa"/>
            <w:tcBorders>
              <w:top w:val="single" w:sz="4" w:space="0" w:color="auto"/>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238,5</w:t>
            </w:r>
          </w:p>
        </w:tc>
        <w:tc>
          <w:tcPr>
            <w:tcW w:w="1701" w:type="dxa"/>
            <w:tcBorders>
              <w:top w:val="single" w:sz="4" w:space="0" w:color="auto"/>
              <w:bottom w:val="single" w:sz="4" w:space="0" w:color="auto"/>
            </w:tcBorders>
          </w:tcPr>
          <w:p w:rsidR="00FD676C" w:rsidRPr="00FB0919" w:rsidRDefault="00FD676C"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Местный бюджет</w:t>
            </w:r>
          </w:p>
        </w:tc>
      </w:tr>
      <w:tr w:rsidR="00FD676C" w:rsidRPr="00FB0919" w:rsidTr="003475AE">
        <w:trPr>
          <w:trHeight w:val="529"/>
        </w:trPr>
        <w:tc>
          <w:tcPr>
            <w:tcW w:w="3793" w:type="dxa"/>
            <w:vMerge/>
          </w:tcPr>
          <w:p w:rsidR="00FD676C" w:rsidRPr="00FB0919" w:rsidRDefault="00FD676C" w:rsidP="003475AE">
            <w:pPr>
              <w:spacing w:after="0" w:line="240" w:lineRule="auto"/>
              <w:jc w:val="both"/>
              <w:rPr>
                <w:rFonts w:ascii="Times New Roman" w:eastAsia="Times New Roman" w:hAnsi="Times New Roman"/>
                <w:sz w:val="24"/>
                <w:szCs w:val="24"/>
                <w:lang w:eastAsia="ru-RU"/>
              </w:rPr>
            </w:pPr>
          </w:p>
        </w:tc>
        <w:tc>
          <w:tcPr>
            <w:tcW w:w="992" w:type="dxa"/>
            <w:vMerge/>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3545" w:type="dxa"/>
            <w:vMerge/>
            <w:tcBorders>
              <w:bottom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p>
        </w:tc>
        <w:tc>
          <w:tcPr>
            <w:tcW w:w="850"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88,1</w:t>
            </w:r>
          </w:p>
        </w:tc>
        <w:tc>
          <w:tcPr>
            <w:tcW w:w="851"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95,0</w:t>
            </w:r>
          </w:p>
        </w:tc>
        <w:tc>
          <w:tcPr>
            <w:tcW w:w="850"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100</w:t>
            </w:r>
          </w:p>
        </w:tc>
        <w:tc>
          <w:tcPr>
            <w:tcW w:w="851"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100</w:t>
            </w:r>
          </w:p>
        </w:tc>
        <w:tc>
          <w:tcPr>
            <w:tcW w:w="850"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100</w:t>
            </w:r>
          </w:p>
        </w:tc>
        <w:tc>
          <w:tcPr>
            <w:tcW w:w="993" w:type="dxa"/>
            <w:tcBorders>
              <w:top w:val="single" w:sz="4" w:space="0" w:color="auto"/>
            </w:tcBorders>
          </w:tcPr>
          <w:p w:rsidR="00FD676C" w:rsidRPr="00FB0919" w:rsidRDefault="00FD676C"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483,1</w:t>
            </w:r>
          </w:p>
        </w:tc>
        <w:tc>
          <w:tcPr>
            <w:tcW w:w="1701" w:type="dxa"/>
            <w:tcBorders>
              <w:top w:val="single" w:sz="4" w:space="0" w:color="auto"/>
            </w:tcBorders>
          </w:tcPr>
          <w:p w:rsidR="00FD676C" w:rsidRPr="00FB0919" w:rsidRDefault="00FD676C" w:rsidP="003475AE">
            <w:pPr>
              <w:spacing w:after="0" w:line="240" w:lineRule="auto"/>
              <w:jc w:val="both"/>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Внебюджетные источники</w:t>
            </w:r>
          </w:p>
          <w:p w:rsidR="00FD676C" w:rsidRPr="00FB0919" w:rsidRDefault="00FD676C" w:rsidP="003475AE">
            <w:pPr>
              <w:spacing w:after="0" w:line="240" w:lineRule="auto"/>
              <w:jc w:val="both"/>
              <w:rPr>
                <w:rFonts w:ascii="Times New Roman" w:eastAsia="Times New Roman" w:hAnsi="Times New Roman"/>
                <w:sz w:val="24"/>
                <w:szCs w:val="24"/>
                <w:lang w:eastAsia="ru-RU"/>
              </w:rPr>
            </w:pPr>
          </w:p>
        </w:tc>
      </w:tr>
    </w:tbl>
    <w:p w:rsidR="004770C2"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4"/>
          <w:szCs w:val="24"/>
          <w:lang w:eastAsia="ru-RU"/>
        </w:rPr>
      </w:pPr>
    </w:p>
    <w:p w:rsidR="004770C2"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4"/>
          <w:szCs w:val="24"/>
          <w:lang w:eastAsia="ru-RU"/>
        </w:rPr>
      </w:pPr>
    </w:p>
    <w:p w:rsidR="004770C2"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4"/>
          <w:szCs w:val="24"/>
          <w:lang w:eastAsia="ru-RU"/>
        </w:rPr>
      </w:pPr>
    </w:p>
    <w:p w:rsidR="004770C2"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4"/>
          <w:szCs w:val="24"/>
          <w:lang w:eastAsia="ru-RU"/>
        </w:rPr>
      </w:pPr>
    </w:p>
    <w:p w:rsidR="004770C2"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4"/>
          <w:szCs w:val="24"/>
          <w:lang w:eastAsia="ru-RU"/>
        </w:rPr>
      </w:pPr>
    </w:p>
    <w:p w:rsidR="004770C2"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4"/>
          <w:szCs w:val="24"/>
          <w:lang w:eastAsia="ru-RU"/>
        </w:rPr>
      </w:pPr>
    </w:p>
    <w:p w:rsidR="004770C2" w:rsidRPr="00D83963"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lastRenderedPageBreak/>
        <w:t xml:space="preserve">Приложение № 3 </w:t>
      </w:r>
    </w:p>
    <w:p w:rsidR="004770C2" w:rsidRPr="00D83963"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к муниципальной программе </w:t>
      </w:r>
    </w:p>
    <w:p w:rsidR="004770C2" w:rsidRPr="00D83963"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«С</w:t>
      </w:r>
      <w:r w:rsidRPr="00D83963">
        <w:rPr>
          <w:rFonts w:ascii="Times New Roman" w:eastAsia="Times New Roman" w:hAnsi="Times New Roman"/>
          <w:sz w:val="28"/>
          <w:szCs w:val="28"/>
          <w:lang w:eastAsia="ru-RU"/>
        </w:rPr>
        <w:t xml:space="preserve">одействие занятости населения </w:t>
      </w:r>
    </w:p>
    <w:p w:rsidR="004770C2" w:rsidRPr="00D83963"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муниципального образования </w:t>
      </w:r>
    </w:p>
    <w:p w:rsidR="004770C2" w:rsidRPr="00D83963"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 xml:space="preserve">Баевский район </w:t>
      </w:r>
    </w:p>
    <w:p w:rsidR="004770C2" w:rsidRPr="00FB0919" w:rsidRDefault="004770C2" w:rsidP="004770C2">
      <w:pPr>
        <w:shd w:val="clear" w:color="auto" w:fill="FFFFFF"/>
        <w:tabs>
          <w:tab w:val="left" w:pos="4320"/>
        </w:tabs>
        <w:spacing w:after="0" w:line="240" w:lineRule="auto"/>
        <w:ind w:firstLine="720"/>
        <w:jc w:val="right"/>
        <w:rPr>
          <w:rFonts w:ascii="Times New Roman" w:eastAsia="Times New Roman" w:hAnsi="Times New Roman"/>
          <w:sz w:val="28"/>
          <w:szCs w:val="28"/>
          <w:lang w:eastAsia="ru-RU"/>
        </w:rPr>
      </w:pPr>
      <w:r w:rsidRPr="00FB0919">
        <w:rPr>
          <w:rFonts w:ascii="Times New Roman" w:eastAsia="Times New Roman" w:hAnsi="Times New Roman"/>
          <w:sz w:val="28"/>
          <w:szCs w:val="28"/>
          <w:lang w:eastAsia="ru-RU"/>
        </w:rPr>
        <w:t>Алтайского края» на 2023-2027 годы</w:t>
      </w:r>
    </w:p>
    <w:p w:rsidR="004770C2" w:rsidRPr="00FB0919" w:rsidRDefault="004770C2" w:rsidP="004770C2">
      <w:pPr>
        <w:widowControl w:val="0"/>
        <w:tabs>
          <w:tab w:val="left" w:pos="3516"/>
        </w:tabs>
        <w:autoSpaceDE w:val="0"/>
        <w:autoSpaceDN w:val="0"/>
        <w:adjustRightInd w:val="0"/>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ОБЪЕМ</w:t>
      </w:r>
    </w:p>
    <w:p w:rsidR="004770C2" w:rsidRPr="00FB0919" w:rsidRDefault="004770C2" w:rsidP="004770C2">
      <w:pPr>
        <w:spacing w:after="0" w:line="240" w:lineRule="auto"/>
        <w:ind w:firstLine="720"/>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 xml:space="preserve">финансовых ресурсов, необходимых для реализации муниципальной программы </w:t>
      </w:r>
    </w:p>
    <w:p w:rsidR="004770C2" w:rsidRPr="00FB0919" w:rsidRDefault="004770C2" w:rsidP="004770C2">
      <w:pPr>
        <w:spacing w:after="0" w:line="240" w:lineRule="auto"/>
        <w:ind w:firstLine="720"/>
        <w:jc w:val="center"/>
        <w:rPr>
          <w:rFonts w:ascii="Times New Roman" w:eastAsia="Times New Roman" w:hAnsi="Times New Roman"/>
          <w:sz w:val="24"/>
          <w:szCs w:val="24"/>
          <w:lang w:eastAsia="ru-RU"/>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559"/>
        <w:gridCol w:w="1559"/>
        <w:gridCol w:w="1418"/>
        <w:gridCol w:w="1417"/>
        <w:gridCol w:w="1560"/>
        <w:gridCol w:w="2268"/>
      </w:tblGrid>
      <w:tr w:rsidR="004770C2" w:rsidRPr="00FB0919" w:rsidTr="003475AE">
        <w:trPr>
          <w:trHeight w:val="144"/>
        </w:trPr>
        <w:tc>
          <w:tcPr>
            <w:tcW w:w="4928" w:type="dxa"/>
            <w:vMerge w:val="restart"/>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Источники и направления расходов</w:t>
            </w:r>
          </w:p>
        </w:tc>
        <w:tc>
          <w:tcPr>
            <w:tcW w:w="9781" w:type="dxa"/>
            <w:gridSpan w:val="6"/>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Сумма расходов, тыс. рублей</w:t>
            </w:r>
          </w:p>
        </w:tc>
      </w:tr>
      <w:tr w:rsidR="004770C2" w:rsidRPr="00FB0919" w:rsidTr="003475AE">
        <w:trPr>
          <w:trHeight w:val="294"/>
        </w:trPr>
        <w:tc>
          <w:tcPr>
            <w:tcW w:w="4928" w:type="dxa"/>
            <w:vMerge/>
          </w:tcPr>
          <w:p w:rsidR="004770C2" w:rsidRPr="00FB0919" w:rsidRDefault="004770C2" w:rsidP="003475AE">
            <w:pPr>
              <w:spacing w:after="0" w:line="240" w:lineRule="auto"/>
              <w:rPr>
                <w:rFonts w:ascii="Times New Roman" w:eastAsia="Times New Roman" w:hAnsi="Times New Roman"/>
                <w:sz w:val="24"/>
                <w:szCs w:val="24"/>
                <w:lang w:eastAsia="ru-RU"/>
              </w:rPr>
            </w:pPr>
          </w:p>
        </w:tc>
        <w:tc>
          <w:tcPr>
            <w:tcW w:w="1559"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2023 г.</w:t>
            </w:r>
          </w:p>
        </w:tc>
        <w:tc>
          <w:tcPr>
            <w:tcW w:w="1559"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2024 г.</w:t>
            </w:r>
          </w:p>
        </w:tc>
        <w:tc>
          <w:tcPr>
            <w:tcW w:w="1418"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2025 г.</w:t>
            </w:r>
          </w:p>
        </w:tc>
        <w:tc>
          <w:tcPr>
            <w:tcW w:w="1417"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2026 г.</w:t>
            </w:r>
          </w:p>
        </w:tc>
        <w:tc>
          <w:tcPr>
            <w:tcW w:w="1560"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2027 г.</w:t>
            </w:r>
          </w:p>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w:t>
            </w:r>
          </w:p>
        </w:tc>
        <w:tc>
          <w:tcPr>
            <w:tcW w:w="2268"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всего</w:t>
            </w:r>
          </w:p>
        </w:tc>
      </w:tr>
      <w:tr w:rsidR="004770C2" w:rsidRPr="00FB0919" w:rsidTr="003475AE">
        <w:trPr>
          <w:trHeight w:val="303"/>
        </w:trPr>
        <w:tc>
          <w:tcPr>
            <w:tcW w:w="4928"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1</w:t>
            </w:r>
          </w:p>
        </w:tc>
        <w:tc>
          <w:tcPr>
            <w:tcW w:w="1559"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2</w:t>
            </w:r>
          </w:p>
        </w:tc>
        <w:tc>
          <w:tcPr>
            <w:tcW w:w="1559"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3</w:t>
            </w:r>
          </w:p>
        </w:tc>
        <w:tc>
          <w:tcPr>
            <w:tcW w:w="1418"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4</w:t>
            </w:r>
          </w:p>
        </w:tc>
        <w:tc>
          <w:tcPr>
            <w:tcW w:w="1417"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5</w:t>
            </w:r>
          </w:p>
        </w:tc>
        <w:tc>
          <w:tcPr>
            <w:tcW w:w="1560"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6</w:t>
            </w:r>
          </w:p>
        </w:tc>
        <w:tc>
          <w:tcPr>
            <w:tcW w:w="2268" w:type="dxa"/>
          </w:tcPr>
          <w:p w:rsidR="004770C2" w:rsidRPr="00FB0919" w:rsidRDefault="004770C2" w:rsidP="003475AE">
            <w:pPr>
              <w:spacing w:after="0" w:line="240" w:lineRule="auto"/>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7</w:t>
            </w:r>
          </w:p>
        </w:tc>
      </w:tr>
      <w:tr w:rsidR="004770C2" w:rsidRPr="00FB0919" w:rsidTr="003475AE">
        <w:trPr>
          <w:trHeight w:val="401"/>
        </w:trPr>
        <w:tc>
          <w:tcPr>
            <w:tcW w:w="4928"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Всего финансовых затрат</w:t>
            </w:r>
          </w:p>
        </w:tc>
        <w:tc>
          <w:tcPr>
            <w:tcW w:w="1559" w:type="dxa"/>
          </w:tcPr>
          <w:p w:rsidR="004770C2" w:rsidRPr="00EF5077" w:rsidRDefault="004770C2" w:rsidP="003475AE">
            <w:pPr>
              <w:spacing w:after="0" w:line="240" w:lineRule="auto"/>
              <w:rPr>
                <w:rFonts w:ascii="Times New Roman" w:eastAsia="Times New Roman" w:hAnsi="Times New Roman"/>
                <w:bCs/>
                <w:sz w:val="24"/>
                <w:szCs w:val="24"/>
                <w:lang w:eastAsia="ru-RU"/>
              </w:rPr>
            </w:pPr>
            <w:r w:rsidRPr="00EF5077">
              <w:rPr>
                <w:rFonts w:ascii="Times New Roman" w:eastAsia="Times New Roman" w:hAnsi="Times New Roman"/>
                <w:bCs/>
                <w:sz w:val="24"/>
                <w:szCs w:val="24"/>
                <w:lang w:eastAsia="ru-RU"/>
              </w:rPr>
              <w:t>530,3</w:t>
            </w:r>
          </w:p>
        </w:tc>
        <w:tc>
          <w:tcPr>
            <w:tcW w:w="1559" w:type="dxa"/>
          </w:tcPr>
          <w:p w:rsidR="004770C2" w:rsidRPr="00EF5077" w:rsidRDefault="004770C2" w:rsidP="003475AE">
            <w:pPr>
              <w:spacing w:after="0" w:line="240" w:lineRule="auto"/>
              <w:rPr>
                <w:rFonts w:ascii="Times New Roman" w:eastAsia="Times New Roman" w:hAnsi="Times New Roman"/>
                <w:bCs/>
                <w:sz w:val="24"/>
                <w:szCs w:val="24"/>
                <w:lang w:eastAsia="ru-RU"/>
              </w:rPr>
            </w:pPr>
            <w:r w:rsidRPr="00EF5077">
              <w:rPr>
                <w:rFonts w:ascii="Times New Roman" w:eastAsia="Times New Roman" w:hAnsi="Times New Roman"/>
                <w:bCs/>
                <w:sz w:val="24"/>
                <w:szCs w:val="24"/>
                <w:lang w:eastAsia="ru-RU"/>
              </w:rPr>
              <w:t>644,8</w:t>
            </w:r>
          </w:p>
        </w:tc>
        <w:tc>
          <w:tcPr>
            <w:tcW w:w="1418" w:type="dxa"/>
          </w:tcPr>
          <w:p w:rsidR="004770C2" w:rsidRPr="00EF5077" w:rsidRDefault="004770C2" w:rsidP="003475AE">
            <w:pPr>
              <w:spacing w:after="0" w:line="240" w:lineRule="auto"/>
              <w:rPr>
                <w:rFonts w:ascii="Times New Roman" w:eastAsia="Times New Roman" w:hAnsi="Times New Roman"/>
                <w:sz w:val="24"/>
                <w:szCs w:val="24"/>
                <w:lang w:eastAsia="ru-RU"/>
              </w:rPr>
            </w:pPr>
            <w:r w:rsidRPr="00EF5077">
              <w:rPr>
                <w:rFonts w:ascii="Times New Roman" w:eastAsia="Times New Roman" w:hAnsi="Times New Roman"/>
                <w:sz w:val="24"/>
                <w:szCs w:val="24"/>
                <w:lang w:eastAsia="ru-RU"/>
              </w:rPr>
              <w:t>599,8</w:t>
            </w:r>
          </w:p>
        </w:tc>
        <w:tc>
          <w:tcPr>
            <w:tcW w:w="1417" w:type="dxa"/>
          </w:tcPr>
          <w:p w:rsidR="004770C2" w:rsidRPr="00EF5077" w:rsidRDefault="004770C2" w:rsidP="003475AE">
            <w:pPr>
              <w:spacing w:after="0" w:line="240" w:lineRule="auto"/>
              <w:rPr>
                <w:rFonts w:ascii="Times New Roman" w:eastAsia="Times New Roman" w:hAnsi="Times New Roman"/>
                <w:sz w:val="24"/>
                <w:szCs w:val="24"/>
                <w:lang w:eastAsia="ru-RU"/>
              </w:rPr>
            </w:pPr>
            <w:r w:rsidRPr="00EF5077">
              <w:rPr>
                <w:rFonts w:ascii="Times New Roman" w:eastAsia="Times New Roman" w:hAnsi="Times New Roman"/>
                <w:sz w:val="24"/>
                <w:szCs w:val="24"/>
                <w:lang w:eastAsia="ru-RU"/>
              </w:rPr>
              <w:t>602,8</w:t>
            </w:r>
          </w:p>
        </w:tc>
        <w:tc>
          <w:tcPr>
            <w:tcW w:w="1560" w:type="dxa"/>
          </w:tcPr>
          <w:p w:rsidR="004770C2" w:rsidRPr="00EF5077" w:rsidRDefault="004770C2" w:rsidP="003475AE">
            <w:pPr>
              <w:spacing w:after="0" w:line="240" w:lineRule="auto"/>
              <w:rPr>
                <w:rFonts w:ascii="Times New Roman" w:eastAsia="Times New Roman" w:hAnsi="Times New Roman"/>
                <w:sz w:val="24"/>
                <w:szCs w:val="24"/>
                <w:lang w:eastAsia="ru-RU"/>
              </w:rPr>
            </w:pPr>
            <w:r w:rsidRPr="00EF5077">
              <w:rPr>
                <w:rFonts w:ascii="Times New Roman" w:eastAsia="Times New Roman" w:hAnsi="Times New Roman"/>
                <w:sz w:val="24"/>
                <w:szCs w:val="24"/>
                <w:lang w:eastAsia="ru-RU"/>
              </w:rPr>
              <w:t>605,8</w:t>
            </w:r>
          </w:p>
        </w:tc>
        <w:tc>
          <w:tcPr>
            <w:tcW w:w="2268" w:type="dxa"/>
          </w:tcPr>
          <w:p w:rsidR="004770C2" w:rsidRPr="00EF5077" w:rsidRDefault="004770C2" w:rsidP="003475AE">
            <w:pPr>
              <w:spacing w:after="0" w:line="240" w:lineRule="auto"/>
              <w:rPr>
                <w:rFonts w:ascii="Times New Roman" w:eastAsia="Times New Roman" w:hAnsi="Times New Roman"/>
                <w:sz w:val="24"/>
                <w:szCs w:val="24"/>
                <w:lang w:eastAsia="ru-RU"/>
              </w:rPr>
            </w:pPr>
            <w:r w:rsidRPr="00EF5077">
              <w:rPr>
                <w:rFonts w:ascii="Times New Roman" w:eastAsia="Times New Roman" w:hAnsi="Times New Roman"/>
                <w:sz w:val="24"/>
                <w:szCs w:val="24"/>
                <w:lang w:eastAsia="ru-RU"/>
              </w:rPr>
              <w:t>2983,5</w:t>
            </w:r>
          </w:p>
        </w:tc>
      </w:tr>
      <w:tr w:rsidR="004770C2" w:rsidRPr="00FB0919" w:rsidTr="003475AE">
        <w:trPr>
          <w:trHeight w:val="401"/>
        </w:trPr>
        <w:tc>
          <w:tcPr>
            <w:tcW w:w="4928"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Краевой бюджет</w:t>
            </w:r>
          </w:p>
        </w:tc>
        <w:tc>
          <w:tcPr>
            <w:tcW w:w="1559" w:type="dxa"/>
          </w:tcPr>
          <w:p w:rsidR="004770C2" w:rsidRPr="00EF5077" w:rsidRDefault="004770C2" w:rsidP="003475AE">
            <w:pPr>
              <w:spacing w:after="0" w:line="240" w:lineRule="auto"/>
              <w:rPr>
                <w:rFonts w:ascii="Times New Roman" w:eastAsia="Times New Roman" w:hAnsi="Times New Roman"/>
                <w:sz w:val="24"/>
                <w:szCs w:val="24"/>
                <w:lang w:eastAsia="ru-RU"/>
              </w:rPr>
            </w:pPr>
            <w:r w:rsidRPr="00EF5077">
              <w:rPr>
                <w:rFonts w:ascii="Times New Roman" w:eastAsia="Times New Roman" w:hAnsi="Times New Roman"/>
                <w:sz w:val="24"/>
                <w:szCs w:val="24"/>
                <w:lang w:eastAsia="ru-RU"/>
              </w:rPr>
              <w:t>99,7</w:t>
            </w:r>
          </w:p>
        </w:tc>
        <w:tc>
          <w:tcPr>
            <w:tcW w:w="1559" w:type="dxa"/>
          </w:tcPr>
          <w:p w:rsidR="004770C2" w:rsidRPr="00EF5077" w:rsidRDefault="004770C2" w:rsidP="003475AE">
            <w:pPr>
              <w:spacing w:after="0" w:line="240" w:lineRule="auto"/>
              <w:rPr>
                <w:rFonts w:ascii="Times New Roman" w:eastAsia="Times New Roman" w:hAnsi="Times New Roman"/>
                <w:sz w:val="24"/>
                <w:szCs w:val="24"/>
                <w:lang w:eastAsia="ru-RU"/>
              </w:rPr>
            </w:pPr>
            <w:r w:rsidRPr="00EF5077">
              <w:rPr>
                <w:rFonts w:ascii="Times New Roman" w:eastAsia="Times New Roman" w:hAnsi="Times New Roman"/>
                <w:sz w:val="24"/>
                <w:szCs w:val="24"/>
                <w:lang w:eastAsia="ru-RU"/>
              </w:rPr>
              <w:t>186,8</w:t>
            </w:r>
          </w:p>
        </w:tc>
        <w:tc>
          <w:tcPr>
            <w:tcW w:w="1418" w:type="dxa"/>
          </w:tcPr>
          <w:p w:rsidR="004770C2" w:rsidRPr="00EF5077" w:rsidRDefault="004770C2" w:rsidP="003475AE">
            <w:pPr>
              <w:spacing w:after="0" w:line="240" w:lineRule="auto"/>
              <w:rPr>
                <w:rFonts w:ascii="Times New Roman" w:eastAsia="Times New Roman" w:hAnsi="Times New Roman"/>
                <w:sz w:val="24"/>
                <w:szCs w:val="24"/>
                <w:lang w:eastAsia="ru-RU"/>
              </w:rPr>
            </w:pPr>
            <w:r w:rsidRPr="00EF5077">
              <w:rPr>
                <w:rFonts w:ascii="Times New Roman" w:eastAsia="Times New Roman" w:hAnsi="Times New Roman"/>
                <w:sz w:val="24"/>
                <w:szCs w:val="24"/>
                <w:lang w:eastAsia="ru-RU"/>
              </w:rPr>
              <w:t>136,8</w:t>
            </w:r>
          </w:p>
        </w:tc>
        <w:tc>
          <w:tcPr>
            <w:tcW w:w="1417" w:type="dxa"/>
          </w:tcPr>
          <w:p w:rsidR="004770C2" w:rsidRPr="00EF5077" w:rsidRDefault="004770C2" w:rsidP="003475AE">
            <w:pPr>
              <w:spacing w:after="0" w:line="240" w:lineRule="auto"/>
              <w:rPr>
                <w:rFonts w:ascii="Times New Roman" w:eastAsia="Times New Roman" w:hAnsi="Times New Roman"/>
                <w:sz w:val="24"/>
                <w:szCs w:val="24"/>
                <w:lang w:eastAsia="ru-RU"/>
              </w:rPr>
            </w:pPr>
            <w:r w:rsidRPr="00EF5077">
              <w:rPr>
                <w:rFonts w:ascii="Times New Roman" w:eastAsia="Times New Roman" w:hAnsi="Times New Roman"/>
                <w:sz w:val="24"/>
                <w:szCs w:val="24"/>
                <w:lang w:eastAsia="ru-RU"/>
              </w:rPr>
              <w:t>136,8</w:t>
            </w:r>
          </w:p>
        </w:tc>
        <w:tc>
          <w:tcPr>
            <w:tcW w:w="1560" w:type="dxa"/>
          </w:tcPr>
          <w:p w:rsidR="004770C2" w:rsidRPr="00EF5077" w:rsidRDefault="004770C2" w:rsidP="003475AE">
            <w:pPr>
              <w:spacing w:after="0" w:line="240" w:lineRule="auto"/>
              <w:rPr>
                <w:rFonts w:ascii="Times New Roman" w:eastAsia="Times New Roman" w:hAnsi="Times New Roman"/>
                <w:sz w:val="24"/>
                <w:szCs w:val="24"/>
                <w:lang w:eastAsia="ru-RU"/>
              </w:rPr>
            </w:pPr>
            <w:r w:rsidRPr="00EF5077">
              <w:rPr>
                <w:rFonts w:ascii="Times New Roman" w:eastAsia="Times New Roman" w:hAnsi="Times New Roman"/>
                <w:sz w:val="24"/>
                <w:szCs w:val="24"/>
                <w:lang w:eastAsia="ru-RU"/>
              </w:rPr>
              <w:t>136,8</w:t>
            </w:r>
          </w:p>
        </w:tc>
        <w:tc>
          <w:tcPr>
            <w:tcW w:w="2268" w:type="dxa"/>
          </w:tcPr>
          <w:p w:rsidR="004770C2" w:rsidRPr="00EF5077" w:rsidRDefault="004770C2" w:rsidP="003475AE">
            <w:pPr>
              <w:spacing w:after="0" w:line="240" w:lineRule="auto"/>
              <w:rPr>
                <w:rFonts w:ascii="Times New Roman" w:eastAsia="Times New Roman" w:hAnsi="Times New Roman"/>
                <w:sz w:val="24"/>
                <w:szCs w:val="24"/>
                <w:lang w:eastAsia="ru-RU"/>
              </w:rPr>
            </w:pPr>
            <w:r w:rsidRPr="00EF5077">
              <w:rPr>
                <w:rFonts w:ascii="Times New Roman" w:eastAsia="Times New Roman" w:hAnsi="Times New Roman"/>
                <w:sz w:val="24"/>
                <w:szCs w:val="24"/>
                <w:lang w:eastAsia="ru-RU"/>
              </w:rPr>
              <w:t>696,9</w:t>
            </w:r>
          </w:p>
        </w:tc>
      </w:tr>
      <w:tr w:rsidR="004770C2" w:rsidRPr="00FB0919" w:rsidTr="003475AE">
        <w:trPr>
          <w:trHeight w:val="401"/>
        </w:trPr>
        <w:tc>
          <w:tcPr>
            <w:tcW w:w="4928"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Районный бюджет</w:t>
            </w:r>
          </w:p>
        </w:tc>
        <w:tc>
          <w:tcPr>
            <w:tcW w:w="1559"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29,5</w:t>
            </w:r>
          </w:p>
        </w:tc>
        <w:tc>
          <w:tcPr>
            <w:tcW w:w="1559"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50,0</w:t>
            </w:r>
          </w:p>
        </w:tc>
        <w:tc>
          <w:tcPr>
            <w:tcW w:w="1418"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50,0</w:t>
            </w:r>
          </w:p>
        </w:tc>
        <w:tc>
          <w:tcPr>
            <w:tcW w:w="1417"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53,0</w:t>
            </w:r>
          </w:p>
        </w:tc>
        <w:tc>
          <w:tcPr>
            <w:tcW w:w="1560"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56,0</w:t>
            </w:r>
          </w:p>
        </w:tc>
        <w:tc>
          <w:tcPr>
            <w:tcW w:w="2268"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238,5</w:t>
            </w:r>
          </w:p>
        </w:tc>
      </w:tr>
      <w:tr w:rsidR="004770C2" w:rsidRPr="00FB0919" w:rsidTr="003475AE">
        <w:trPr>
          <w:trHeight w:val="401"/>
        </w:trPr>
        <w:tc>
          <w:tcPr>
            <w:tcW w:w="4928" w:type="dxa"/>
          </w:tcPr>
          <w:p w:rsidR="004770C2" w:rsidRPr="00FB0919" w:rsidRDefault="004770C2" w:rsidP="003475AE">
            <w:pPr>
              <w:spacing w:after="0" w:line="240" w:lineRule="auto"/>
              <w:jc w:val="center"/>
              <w:rPr>
                <w:rFonts w:ascii="Times New Roman" w:eastAsia="Times New Roman" w:hAnsi="Times New Roman"/>
                <w:sz w:val="24"/>
                <w:szCs w:val="24"/>
                <w:lang w:eastAsia="ru-RU"/>
              </w:rPr>
            </w:pPr>
            <w:r w:rsidRPr="00FB0919">
              <w:rPr>
                <w:rFonts w:ascii="Times New Roman" w:eastAsia="Times New Roman" w:hAnsi="Times New Roman"/>
                <w:sz w:val="24"/>
                <w:szCs w:val="24"/>
                <w:lang w:eastAsia="ru-RU"/>
              </w:rPr>
              <w:t>из внебюджетных источников</w:t>
            </w:r>
          </w:p>
        </w:tc>
        <w:tc>
          <w:tcPr>
            <w:tcW w:w="1559"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401,1</w:t>
            </w:r>
          </w:p>
        </w:tc>
        <w:tc>
          <w:tcPr>
            <w:tcW w:w="1559"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408,0</w:t>
            </w:r>
          </w:p>
        </w:tc>
        <w:tc>
          <w:tcPr>
            <w:tcW w:w="1418"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413,0</w:t>
            </w:r>
          </w:p>
        </w:tc>
        <w:tc>
          <w:tcPr>
            <w:tcW w:w="1417"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413,0</w:t>
            </w:r>
          </w:p>
        </w:tc>
        <w:tc>
          <w:tcPr>
            <w:tcW w:w="1560"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413,0</w:t>
            </w:r>
          </w:p>
        </w:tc>
        <w:tc>
          <w:tcPr>
            <w:tcW w:w="2268" w:type="dxa"/>
          </w:tcPr>
          <w:p w:rsidR="004770C2" w:rsidRPr="00D33476" w:rsidRDefault="004770C2" w:rsidP="003475AE">
            <w:pPr>
              <w:spacing w:after="0" w:line="240" w:lineRule="auto"/>
              <w:rPr>
                <w:rFonts w:ascii="Times New Roman" w:eastAsia="Times New Roman" w:hAnsi="Times New Roman"/>
                <w:sz w:val="24"/>
                <w:szCs w:val="24"/>
                <w:lang w:eastAsia="ru-RU"/>
              </w:rPr>
            </w:pPr>
            <w:r w:rsidRPr="00D33476">
              <w:rPr>
                <w:rFonts w:ascii="Times New Roman" w:eastAsia="Times New Roman" w:hAnsi="Times New Roman"/>
                <w:sz w:val="24"/>
                <w:szCs w:val="24"/>
                <w:lang w:eastAsia="ru-RU"/>
              </w:rPr>
              <w:t>2048,1</w:t>
            </w:r>
          </w:p>
        </w:tc>
      </w:tr>
    </w:tbl>
    <w:p w:rsidR="004770C2" w:rsidRPr="00FB0919" w:rsidRDefault="004770C2" w:rsidP="004770C2">
      <w:pPr>
        <w:shd w:val="clear" w:color="auto" w:fill="FFFFFF"/>
        <w:spacing w:after="0" w:line="240" w:lineRule="auto"/>
        <w:jc w:val="center"/>
        <w:rPr>
          <w:rFonts w:ascii="Times New Roman" w:eastAsia="Times New Roman" w:hAnsi="Times New Roman"/>
          <w:b/>
          <w:bCs/>
          <w:color w:val="000080"/>
          <w:sz w:val="24"/>
          <w:szCs w:val="24"/>
          <w:lang w:eastAsia="ru-RU"/>
        </w:rPr>
      </w:pPr>
    </w:p>
    <w:p w:rsidR="004770C2" w:rsidRPr="00ED0E8F" w:rsidRDefault="004770C2" w:rsidP="004770C2">
      <w:pPr>
        <w:pStyle w:val="a3"/>
        <w:jc w:val="both"/>
        <w:rPr>
          <w:rFonts w:ascii="Times New Roman" w:hAnsi="Times New Roman"/>
          <w:sz w:val="28"/>
          <w:szCs w:val="28"/>
        </w:rPr>
      </w:pPr>
    </w:p>
    <w:p w:rsidR="000C01C2" w:rsidRDefault="00D530CD"/>
    <w:sectPr w:rsidR="000C01C2" w:rsidSect="00FB0919">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235C5E"/>
    <w:multiLevelType w:val="hybridMultilevel"/>
    <w:tmpl w:val="3812591A"/>
    <w:lvl w:ilvl="0" w:tplc="241CD2EC">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0C2"/>
    <w:rsid w:val="004472EF"/>
    <w:rsid w:val="004770C2"/>
    <w:rsid w:val="00D530CD"/>
    <w:rsid w:val="00F5020A"/>
    <w:rsid w:val="00FD6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0C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770C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0C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770C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3551</Words>
  <Characters>20246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Карацуба</dc:creator>
  <cp:lastModifiedBy>Карацуба</cp:lastModifiedBy>
  <cp:revision>2</cp:revision>
  <dcterms:created xsi:type="dcterms:W3CDTF">2024-01-12T04:27:00Z</dcterms:created>
  <dcterms:modified xsi:type="dcterms:W3CDTF">2024-01-12T04:27:00Z</dcterms:modified>
</cp:coreProperties>
</file>