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F837A1">
        <w:tc>
          <w:tcPr>
            <w:tcW w:w="2694" w:type="dxa"/>
          </w:tcPr>
          <w:bookmarkStart w:id="0" w:name="_GoBack"/>
          <w:p w:rsidR="00F837A1" w:rsidRDefault="00C2238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F837A1" w:rsidRDefault="00C2238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:rsidR="00F837A1" w:rsidRDefault="00F837A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837A1" w:rsidRDefault="00C2238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altsmb</w:t>
              </w:r>
              <w:proofErr w:type="spellEnd"/>
              <w:r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(385-2) 242467</w:t>
            </w:r>
          </w:p>
          <w:p w:rsidR="00F837A1" w:rsidRDefault="00F837A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bookmarkEnd w:id="0"/>
    </w:tbl>
    <w:p w:rsidR="00F837A1" w:rsidRDefault="00F837A1">
      <w:pPr>
        <w:spacing w:line="240" w:lineRule="auto"/>
        <w:jc w:val="both"/>
        <w:rPr>
          <w:rFonts w:ascii="PT Serif" w:eastAsia="PT Serif" w:hAnsi="PT Serif" w:cs="PT Serif"/>
          <w:sz w:val="26"/>
        </w:rPr>
      </w:pPr>
    </w:p>
    <w:p w:rsidR="00F837A1" w:rsidRDefault="00C22380">
      <w:pPr>
        <w:spacing w:line="240" w:lineRule="auto"/>
        <w:jc w:val="both"/>
        <w:rPr>
          <w:rFonts w:ascii="PT Astra Serif" w:eastAsia="PT Astra Serif" w:hAnsi="PT Astra Serif" w:cs="PT Astra Serif"/>
          <w:b/>
          <w:sz w:val="28"/>
        </w:rPr>
      </w:pPr>
      <w:r>
        <w:rPr>
          <w:rFonts w:ascii="PT Astra Serif" w:eastAsia="PT Astra Serif" w:hAnsi="PT Astra Serif" w:cs="PT Astra Serif"/>
          <w:b/>
          <w:sz w:val="28"/>
        </w:rPr>
        <w:t xml:space="preserve">Ко Дню Российского предпринимательства в Алтайском крае пройдет комплекс мероприятий </w:t>
      </w:r>
    </w:p>
    <w:p w:rsidR="00F837A1" w:rsidRDefault="00C22380">
      <w:pPr>
        <w:spacing w:line="240" w:lineRule="auto"/>
        <w:jc w:val="both"/>
        <w:rPr>
          <w:rFonts w:ascii="PT Astra Serif" w:eastAsia="PT Astra Serif" w:hAnsi="PT Astra Serif" w:cs="PT Astra Serif"/>
          <w:b/>
          <w:sz w:val="28"/>
        </w:rPr>
      </w:pPr>
      <w:r>
        <w:rPr>
          <w:rFonts w:ascii="PT Astra Serif" w:eastAsia="PT Astra Serif" w:hAnsi="PT Astra Serif" w:cs="PT Astra Serif"/>
          <w:sz w:val="28"/>
        </w:rPr>
        <w:t>В период с 23 по 31 мая 2025 года в регионе состоится одно из важнейших деловых событий года - XI Конгресс предпринимательских объединений Алтайского края. В рамках Конгр</w:t>
      </w:r>
      <w:r>
        <w:rPr>
          <w:rFonts w:ascii="PT Astra Serif" w:eastAsia="PT Astra Serif" w:hAnsi="PT Astra Serif" w:cs="PT Astra Serif"/>
          <w:sz w:val="28"/>
        </w:rPr>
        <w:t>есса состоится множество мероприятий, включая краевой фестиваль малых производств «А, это алтайское?!», Форум предприятий легкой промышленности «</w:t>
      </w:r>
      <w:proofErr w:type="gramStart"/>
      <w:r>
        <w:rPr>
          <w:rFonts w:ascii="PT Astra Serif" w:eastAsia="PT Astra Serif" w:hAnsi="PT Astra Serif" w:cs="PT Astra Serif"/>
          <w:sz w:val="28"/>
        </w:rPr>
        <w:t>PRO</w:t>
      </w:r>
      <w:proofErr w:type="gramEnd"/>
      <w:r>
        <w:rPr>
          <w:rFonts w:ascii="PT Astra Serif" w:eastAsia="PT Astra Serif" w:hAnsi="PT Astra Serif" w:cs="PT Astra Serif"/>
          <w:sz w:val="28"/>
        </w:rPr>
        <w:t>ШИТЬ СИБИРЬ», VI Спартакиада предпринимателей и многое другое.</w:t>
      </w:r>
    </w:p>
    <w:p w:rsidR="00F837A1" w:rsidRDefault="00C22380">
      <w:pPr>
        <w:spacing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>В рамках секций Конгресса состоится обсуждени</w:t>
      </w:r>
      <w:r>
        <w:rPr>
          <w:rFonts w:ascii="PT Astra Serif" w:eastAsia="PT Astra Serif" w:hAnsi="PT Astra Serif" w:cs="PT Astra Serif"/>
          <w:sz w:val="28"/>
        </w:rPr>
        <w:t xml:space="preserve">е научно-методических и практических вопросов семейного предпринимательства, актуальных вопросов финансирования бизнеса и </w:t>
      </w:r>
      <w:proofErr w:type="spellStart"/>
      <w:r>
        <w:rPr>
          <w:rFonts w:ascii="PT Astra Serif" w:eastAsia="PT Astra Serif" w:hAnsi="PT Astra Serif" w:cs="PT Astra Serif"/>
          <w:sz w:val="28"/>
        </w:rPr>
        <w:t>реализациии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международных расчетов Банка России, экономического эффекта интеллектуальной собственности,  национальной системы маркиров</w:t>
      </w:r>
      <w:r>
        <w:rPr>
          <w:rFonts w:ascii="PT Astra Serif" w:eastAsia="PT Astra Serif" w:hAnsi="PT Astra Serif" w:cs="PT Astra Serif"/>
          <w:sz w:val="28"/>
        </w:rPr>
        <w:t>ки товаров «Честный ЗНАК», налогового администрирования в интересах бизнеса и другие.</w:t>
      </w:r>
    </w:p>
    <w:p w:rsidR="00F837A1" w:rsidRDefault="00C22380">
      <w:pPr>
        <w:spacing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>Организаторами мероприятий в рамках Конгресса выступают ведущие предпринимательские объединения - отделение Общероссийской общественной организации малого и среднего пред</w:t>
      </w:r>
      <w:r>
        <w:rPr>
          <w:rFonts w:ascii="PT Astra Serif" w:eastAsia="PT Astra Serif" w:hAnsi="PT Astra Serif" w:cs="PT Astra Serif"/>
          <w:sz w:val="28"/>
        </w:rPr>
        <w:t xml:space="preserve">принимательства «ОПОРА РОССИИ», Торгово-промышленная палата Алтайского края, а также </w:t>
      </w:r>
      <w:r>
        <w:rPr>
          <w:rFonts w:ascii="PT Astra Serif" w:eastAsia="PT Astra Serif" w:hAnsi="PT Astra Serif" w:cs="PT Astra Serif"/>
          <w:sz w:val="28"/>
        </w:rPr>
        <w:t>Уполномоченный по защите прав предпринимателей в Алтайском крае, некоммерческое партнерство «Алтайский союз предпринимателей» исполнительные органы Алтайского края и други</w:t>
      </w:r>
      <w:r>
        <w:rPr>
          <w:rFonts w:ascii="PT Astra Serif" w:eastAsia="PT Astra Serif" w:hAnsi="PT Astra Serif" w:cs="PT Astra Serif"/>
          <w:sz w:val="28"/>
        </w:rPr>
        <w:t>е.</w:t>
      </w:r>
    </w:p>
    <w:p w:rsidR="00F837A1" w:rsidRDefault="00C22380">
      <w:pPr>
        <w:spacing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>Важно отметить, что рамки мероприятий Конгресса не ограничиваются обсуждением текущих вопросов предпринимательства. Они также предусматривают обмен опытом, обсуждения перспектив развития предпринимательства и интерактивные форматы работы.</w:t>
      </w:r>
    </w:p>
    <w:p w:rsidR="00F837A1" w:rsidRDefault="00C22380">
      <w:pPr>
        <w:spacing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Завершением Конгресса станет VI летняя краевая Спартакиада предпринимателей, которая 31 мая пройдет </w:t>
      </w:r>
      <w:proofErr w:type="gramStart"/>
      <w:r>
        <w:rPr>
          <w:rFonts w:ascii="PT Astra Serif" w:eastAsia="PT Astra Serif" w:hAnsi="PT Astra Serif" w:cs="PT Astra Serif"/>
          <w:sz w:val="28"/>
        </w:rPr>
        <w:t>в</w:t>
      </w:r>
      <w:proofErr w:type="gramEnd"/>
      <w:r>
        <w:rPr>
          <w:rFonts w:ascii="PT Astra Serif" w:eastAsia="PT Astra Serif" w:hAnsi="PT Astra Serif" w:cs="PT Astra Serif"/>
          <w:sz w:val="28"/>
        </w:rPr>
        <w:t xml:space="preserve"> с. </w:t>
      </w:r>
      <w:proofErr w:type="spellStart"/>
      <w:r>
        <w:rPr>
          <w:rFonts w:ascii="PT Astra Serif" w:eastAsia="PT Astra Serif" w:hAnsi="PT Astra Serif" w:cs="PT Astra Serif"/>
          <w:sz w:val="28"/>
        </w:rPr>
        <w:t>Бочкари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, </w:t>
      </w:r>
      <w:proofErr w:type="gramStart"/>
      <w:r>
        <w:rPr>
          <w:rFonts w:ascii="PT Astra Serif" w:eastAsia="PT Astra Serif" w:hAnsi="PT Astra Serif" w:cs="PT Astra Serif"/>
          <w:sz w:val="28"/>
        </w:rPr>
        <w:t>в</w:t>
      </w:r>
      <w:proofErr w:type="gramEnd"/>
      <w:r>
        <w:rPr>
          <w:rFonts w:ascii="PT Astra Serif" w:eastAsia="PT Astra Serif" w:hAnsi="PT Astra Serif" w:cs="PT Astra Serif"/>
          <w:sz w:val="28"/>
        </w:rPr>
        <w:t xml:space="preserve"> рамках которой участники Конгресса смогут продолжить обсуждение в неформальной обстановке и посоревноваться в 13 спортивных дисциплинах.</w:t>
      </w:r>
      <w:r>
        <w:rPr>
          <w:rFonts w:ascii="PT Astra Serif" w:eastAsia="PT Astra Serif" w:hAnsi="PT Astra Serif" w:cs="PT Astra Serif"/>
          <w:sz w:val="28"/>
        </w:rPr>
        <w:t xml:space="preserve"> </w:t>
      </w:r>
    </w:p>
    <w:p w:rsidR="00F837A1" w:rsidRDefault="00C22380">
      <w:pPr>
        <w:spacing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>Вс</w:t>
      </w:r>
      <w:r>
        <w:rPr>
          <w:rFonts w:ascii="PT Astra Serif" w:eastAsia="PT Astra Serif" w:hAnsi="PT Astra Serif" w:cs="PT Astra Serif"/>
          <w:sz w:val="28"/>
        </w:rPr>
        <w:t>е мероприятия организованы в рамках национального проекта «Эффективная и конкурентная экономика».</w:t>
      </w:r>
    </w:p>
    <w:p w:rsidR="00F837A1" w:rsidRDefault="00C22380">
      <w:pPr>
        <w:spacing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>Подробная программа мероприятий Конгресса доступна по ссылке: https://disk.yandex.ru/i/YmLwqg63Eq1tRA</w:t>
      </w:r>
    </w:p>
    <w:p w:rsidR="00F837A1" w:rsidRDefault="00C223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PT Astra Serif" w:eastAsia="PT Astra Serif" w:hAnsi="PT Astra Serif" w:cs="PT Astra Serif"/>
          <w:sz w:val="28"/>
        </w:rPr>
      </w:pPr>
      <w:proofErr w:type="gramStart"/>
      <w:r>
        <w:rPr>
          <w:rFonts w:ascii="PT Astra Serif" w:eastAsia="PT Astra Serif" w:hAnsi="PT Astra Serif" w:cs="PT Astra Serif"/>
          <w:sz w:val="28"/>
        </w:rPr>
        <w:lastRenderedPageBreak/>
        <w:t xml:space="preserve">Следите за анонсами событий в официальных аккаунтах управления в социальных сетях: </w:t>
      </w:r>
      <w:hyperlink r:id="rId13" w:tooltip="https://vk.com/altsmb22" w:history="1">
        <w:r>
          <w:rPr>
            <w:rStyle w:val="af7"/>
            <w:rFonts w:ascii="PT Astra Serif" w:eastAsia="PT Astra Serif" w:hAnsi="PT Astra Serif" w:cs="PT Astra Serif"/>
            <w:color w:val="0000EE"/>
            <w:sz w:val="28"/>
          </w:rPr>
          <w:t>https://vk.com/altsmb22</w:t>
        </w:r>
      </w:hyperlink>
      <w:r>
        <w:rPr>
          <w:rFonts w:ascii="PT Astra Serif" w:eastAsia="PT Astra Serif" w:hAnsi="PT Astra Serif" w:cs="PT Astra Serif"/>
          <w:sz w:val="28"/>
        </w:rPr>
        <w:t xml:space="preserve">; </w:t>
      </w:r>
      <w:hyperlink r:id="rId14" w:tooltip="https://t.me/altsmb22" w:history="1">
        <w:r>
          <w:rPr>
            <w:rStyle w:val="af7"/>
            <w:rFonts w:ascii="PT Astra Serif" w:eastAsia="PT Astra Serif" w:hAnsi="PT Astra Serif" w:cs="PT Astra Serif"/>
            <w:color w:val="0000EE"/>
            <w:sz w:val="28"/>
          </w:rPr>
          <w:t>https://t.me/a</w:t>
        </w:r>
        <w:r>
          <w:rPr>
            <w:rStyle w:val="af7"/>
            <w:rFonts w:ascii="PT Astra Serif" w:eastAsia="PT Astra Serif" w:hAnsi="PT Astra Serif" w:cs="PT Astra Serif"/>
            <w:color w:val="0000EE"/>
            <w:sz w:val="28"/>
          </w:rPr>
          <w:t>ltsmb22</w:t>
        </w:r>
      </w:hyperlink>
      <w:r>
        <w:rPr>
          <w:rFonts w:ascii="PT Astra Serif" w:eastAsia="PT Astra Serif" w:hAnsi="PT Astra Serif" w:cs="PT Astra Serif"/>
          <w:sz w:val="28"/>
        </w:rPr>
        <w:t xml:space="preserve">;  </w:t>
      </w:r>
      <w:hyperlink r:id="rId15" w:tooltip="https://ok.ru/group/54301704323251" w:history="1">
        <w:r>
          <w:rPr>
            <w:rStyle w:val="af7"/>
            <w:rFonts w:ascii="PT Astra Serif" w:eastAsia="PT Astra Serif" w:hAnsi="PT Astra Serif" w:cs="PT Astra Serif"/>
            <w:color w:val="0000EE"/>
            <w:sz w:val="28"/>
          </w:rPr>
          <w:t>https://ok.ru/group/54301704323251</w:t>
        </w:r>
      </w:hyperlink>
      <w:proofErr w:type="gramEnd"/>
    </w:p>
    <w:p w:rsidR="00F837A1" w:rsidRDefault="00F837A1">
      <w:pPr>
        <w:spacing w:line="240" w:lineRule="auto"/>
        <w:jc w:val="both"/>
        <w:rPr>
          <w:rFonts w:ascii="PT Astra Serif" w:eastAsia="PT Astra Serif" w:hAnsi="PT Astra Serif" w:cs="PT Astra Serif"/>
          <w:sz w:val="28"/>
        </w:rPr>
      </w:pPr>
    </w:p>
    <w:sectPr w:rsidR="00F83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380" w:rsidRDefault="00C22380">
      <w:pPr>
        <w:spacing w:after="0" w:line="240" w:lineRule="auto"/>
      </w:pPr>
      <w:r>
        <w:separator/>
      </w:r>
    </w:p>
  </w:endnote>
  <w:endnote w:type="continuationSeparator" w:id="0">
    <w:p w:rsidR="00C22380" w:rsidRDefault="00C22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charset w:val="00"/>
    <w:family w:val="auto"/>
    <w:pitch w:val="default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380" w:rsidRDefault="00C22380">
      <w:pPr>
        <w:spacing w:after="0" w:line="240" w:lineRule="auto"/>
      </w:pPr>
      <w:r>
        <w:separator/>
      </w:r>
    </w:p>
  </w:footnote>
  <w:footnote w:type="continuationSeparator" w:id="0">
    <w:p w:rsidR="00C22380" w:rsidRDefault="00C22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D75BC"/>
    <w:multiLevelType w:val="hybridMultilevel"/>
    <w:tmpl w:val="0F2685BC"/>
    <w:lvl w:ilvl="0" w:tplc="FB76A0C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146A633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53DC761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2AA0C07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3D6E23E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D7F6AF6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C52234A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5CCA370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8684EF5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A1"/>
    <w:rsid w:val="008A73A8"/>
    <w:rsid w:val="00C22380"/>
    <w:rsid w:val="00F8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Calibri Light" w:hAnsi="Calibri Light" w:cs="Calibri Light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No Spacing"/>
    <w:qFormat/>
    <w:pPr>
      <w:spacing w:after="0" w:line="240" w:lineRule="auto"/>
    </w:pPr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 Light" w:eastAsia="Calibri Light" w:hAnsi="Calibri Light" w:cs="Calibri Light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libri Light" w:eastAsia="Calibri Light" w:hAnsi="Calibri Light" w:cs="Calibri Light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Calibri Light" w:hAnsi="Calibri Light" w:cs="Calibri Light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No Spacing"/>
    <w:qFormat/>
    <w:pPr>
      <w:spacing w:after="0" w:line="240" w:lineRule="auto"/>
    </w:pPr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 Light" w:eastAsia="Calibri Light" w:hAnsi="Calibri Light" w:cs="Calibri Light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libri Light" w:eastAsia="Calibri Light" w:hAnsi="Calibri Light" w:cs="Calibri Light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vk.com/altsmb2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ltsmb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15" Type="http://schemas.openxmlformats.org/officeDocument/2006/relationships/hyperlink" Target="https://ok.ru/group/54301704323251" TargetMode="Externa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hyperlink" Target="https://t.me/altsmb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User_501</dc:creator>
  <cp:lastModifiedBy>Карацуба</cp:lastModifiedBy>
  <cp:revision>2</cp:revision>
  <dcterms:created xsi:type="dcterms:W3CDTF">2025-05-27T02:56:00Z</dcterms:created>
  <dcterms:modified xsi:type="dcterms:W3CDTF">2025-05-27T02:56:00Z</dcterms:modified>
</cp:coreProperties>
</file>